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087C" w14:textId="77777777" w:rsidR="00ED1BB8" w:rsidRPr="00EB5AEF" w:rsidRDefault="00ED1BB8" w:rsidP="00ED1BB8">
      <w:pPr>
        <w:pStyle w:val="Podnadpis"/>
        <w:spacing w:after="120"/>
        <w:rPr>
          <w:rFonts w:ascii="Tahoma" w:hAnsi="Tahoma" w:cs="Tahoma"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>
        <w:rPr>
          <w:rFonts w:ascii="Tahoma" w:hAnsi="Tahoma" w:cs="Tahoma"/>
          <w:sz w:val="24"/>
          <w:szCs w:val="24"/>
        </w:rPr>
        <w:t xml:space="preserve"> O DÍLO</w:t>
      </w:r>
      <w:r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na zhotovení projektové dokumentace</w:t>
      </w:r>
      <w:r>
        <w:rPr>
          <w:rFonts w:ascii="Tahoma" w:hAnsi="Tahoma" w:cs="Tahoma"/>
          <w:sz w:val="24"/>
          <w:szCs w:val="24"/>
        </w:rPr>
        <w:t>, výkon inženýrské činnosti</w:t>
      </w:r>
      <w:r>
        <w:rPr>
          <w:rFonts w:ascii="Tahoma" w:hAnsi="Tahoma" w:cs="Tahoma"/>
          <w:sz w:val="24"/>
          <w:szCs w:val="24"/>
        </w:rPr>
        <w:br/>
      </w:r>
      <w:r w:rsidRPr="00EB5AEF">
        <w:rPr>
          <w:rFonts w:ascii="Tahoma" w:hAnsi="Tahoma" w:cs="Tahoma"/>
          <w:sz w:val="24"/>
          <w:szCs w:val="24"/>
        </w:rPr>
        <w:t>a autorského dozoru</w:t>
      </w:r>
    </w:p>
    <w:p w14:paraId="2C341ED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69062A4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4C25186D" w14:textId="731FB26E" w:rsidR="00A54991" w:rsidRPr="00003C37" w:rsidRDefault="00D60869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003C37">
        <w:rPr>
          <w:rFonts w:ascii="Tahoma" w:hAnsi="Tahoma" w:cs="Tahoma"/>
          <w:b/>
          <w:sz w:val="22"/>
          <w:szCs w:val="22"/>
        </w:rPr>
        <w:t>Obchodní akademie, Český Těšín, příspěvková organizace</w:t>
      </w:r>
    </w:p>
    <w:p w14:paraId="4626E830" w14:textId="304CBFE3" w:rsidR="00A54991" w:rsidRPr="00003C3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s</w:t>
      </w:r>
      <w:r w:rsidR="00A54991" w:rsidRPr="00003C37">
        <w:rPr>
          <w:rFonts w:ascii="Tahoma" w:hAnsi="Tahoma" w:cs="Tahoma"/>
          <w:sz w:val="22"/>
          <w:szCs w:val="22"/>
        </w:rPr>
        <w:t>e sídlem:</w:t>
      </w:r>
      <w:r w:rsidR="00D60869" w:rsidRPr="00003C37">
        <w:rPr>
          <w:rFonts w:ascii="Tahoma" w:hAnsi="Tahoma" w:cs="Tahoma"/>
          <w:sz w:val="22"/>
          <w:szCs w:val="22"/>
        </w:rPr>
        <w:t xml:space="preserve"> Sokola – Tůmy 402/12, 737 01 Český Těšín</w:t>
      </w:r>
      <w:r w:rsidR="00A54991" w:rsidRPr="00003C37">
        <w:rPr>
          <w:rFonts w:ascii="Tahoma" w:hAnsi="Tahoma" w:cs="Tahoma"/>
          <w:sz w:val="22"/>
          <w:szCs w:val="22"/>
        </w:rPr>
        <w:tab/>
      </w:r>
    </w:p>
    <w:p w14:paraId="678346D2" w14:textId="1267F794" w:rsidR="002A0361" w:rsidRPr="00003C3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z</w:t>
      </w:r>
      <w:r w:rsidR="00A54991" w:rsidRPr="00003C37">
        <w:rPr>
          <w:rFonts w:ascii="Tahoma" w:hAnsi="Tahoma" w:cs="Tahoma"/>
          <w:sz w:val="22"/>
          <w:szCs w:val="22"/>
        </w:rPr>
        <w:t>astoupen</w:t>
      </w:r>
      <w:r w:rsidR="00E70B5E" w:rsidRPr="00003C37">
        <w:rPr>
          <w:rFonts w:ascii="Tahoma" w:hAnsi="Tahoma" w:cs="Tahoma"/>
          <w:sz w:val="22"/>
          <w:szCs w:val="22"/>
        </w:rPr>
        <w:t>a</w:t>
      </w:r>
      <w:r w:rsidR="00A54991" w:rsidRPr="00003C37">
        <w:rPr>
          <w:rFonts w:ascii="Tahoma" w:hAnsi="Tahoma" w:cs="Tahoma"/>
          <w:sz w:val="22"/>
          <w:szCs w:val="22"/>
        </w:rPr>
        <w:t>:</w:t>
      </w:r>
      <w:r w:rsidR="00003C37" w:rsidRPr="00003C37">
        <w:rPr>
          <w:rFonts w:ascii="Tahoma" w:hAnsi="Tahoma" w:cs="Tahoma"/>
          <w:sz w:val="22"/>
          <w:szCs w:val="22"/>
        </w:rPr>
        <w:t xml:space="preserve"> </w:t>
      </w:r>
      <w:r w:rsidR="00D60869" w:rsidRPr="00003C37">
        <w:rPr>
          <w:rFonts w:ascii="Tahoma" w:hAnsi="Tahoma" w:cs="Tahoma"/>
          <w:sz w:val="22"/>
          <w:szCs w:val="22"/>
        </w:rPr>
        <w:t>Ing. Ivanou Novákovou, ředitelkou</w:t>
      </w:r>
    </w:p>
    <w:p w14:paraId="5DA64411" w14:textId="5772BB2B" w:rsidR="00A54991" w:rsidRPr="00003C37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ab/>
      </w:r>
    </w:p>
    <w:p w14:paraId="4E8E16B8" w14:textId="7B6473E2" w:rsidR="00A54991" w:rsidRPr="00003C37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IČ</w:t>
      </w:r>
      <w:r w:rsidR="00CB7AE0" w:rsidRPr="00003C37">
        <w:rPr>
          <w:rFonts w:ascii="Tahoma" w:hAnsi="Tahoma" w:cs="Tahoma"/>
          <w:sz w:val="22"/>
          <w:szCs w:val="22"/>
        </w:rPr>
        <w:t>O</w:t>
      </w:r>
      <w:r w:rsidRPr="00003C37">
        <w:rPr>
          <w:rFonts w:ascii="Tahoma" w:hAnsi="Tahoma" w:cs="Tahoma"/>
          <w:sz w:val="22"/>
          <w:szCs w:val="22"/>
        </w:rPr>
        <w:t>:</w:t>
      </w:r>
      <w:r w:rsidR="00D60869" w:rsidRPr="00003C37">
        <w:rPr>
          <w:rFonts w:ascii="Tahoma" w:hAnsi="Tahoma" w:cs="Tahoma"/>
          <w:sz w:val="22"/>
          <w:szCs w:val="22"/>
        </w:rPr>
        <w:t xml:space="preserve"> 60337320</w:t>
      </w:r>
      <w:r w:rsidRPr="00003C37">
        <w:rPr>
          <w:rFonts w:ascii="Tahoma" w:hAnsi="Tahoma" w:cs="Tahoma"/>
          <w:sz w:val="22"/>
          <w:szCs w:val="22"/>
        </w:rPr>
        <w:tab/>
      </w:r>
    </w:p>
    <w:p w14:paraId="3C0A62D1" w14:textId="3F1145C3" w:rsidR="00A54991" w:rsidRPr="00003C3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DIČ:</w:t>
      </w:r>
      <w:r w:rsidR="005B7B71" w:rsidRPr="00003C37">
        <w:rPr>
          <w:rFonts w:ascii="Tahoma" w:hAnsi="Tahoma" w:cs="Tahoma"/>
          <w:sz w:val="22"/>
          <w:szCs w:val="22"/>
        </w:rPr>
        <w:t xml:space="preserve"> neplátce DPH</w:t>
      </w:r>
      <w:r w:rsidRPr="00003C37">
        <w:rPr>
          <w:rFonts w:ascii="Tahoma" w:hAnsi="Tahoma" w:cs="Tahoma"/>
          <w:sz w:val="22"/>
          <w:szCs w:val="22"/>
        </w:rPr>
        <w:tab/>
      </w:r>
    </w:p>
    <w:p w14:paraId="757DBAD3" w14:textId="03940016" w:rsidR="00A54991" w:rsidRPr="00003C3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b</w:t>
      </w:r>
      <w:r w:rsidR="00A54991" w:rsidRPr="00003C37">
        <w:rPr>
          <w:rFonts w:ascii="Tahoma" w:hAnsi="Tahoma" w:cs="Tahoma"/>
          <w:sz w:val="22"/>
          <w:szCs w:val="22"/>
        </w:rPr>
        <w:t xml:space="preserve">ankovní spojení: </w:t>
      </w:r>
      <w:r w:rsidR="00003C37" w:rsidRPr="00003C37">
        <w:rPr>
          <w:rFonts w:ascii="Tahoma" w:hAnsi="Tahoma" w:cs="Tahoma"/>
          <w:sz w:val="22"/>
          <w:szCs w:val="22"/>
        </w:rPr>
        <w:t>ČSOB, pobočka Český Těšín</w:t>
      </w:r>
      <w:r w:rsidR="00A54991" w:rsidRPr="00003C37">
        <w:rPr>
          <w:rFonts w:ascii="Tahoma" w:hAnsi="Tahoma" w:cs="Tahoma"/>
          <w:sz w:val="22"/>
          <w:szCs w:val="22"/>
        </w:rPr>
        <w:tab/>
      </w:r>
    </w:p>
    <w:p w14:paraId="4E6752FE" w14:textId="43AC9DA1" w:rsidR="002A0361" w:rsidRPr="00003C3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č</w:t>
      </w:r>
      <w:r w:rsidR="00A54991" w:rsidRPr="00003C37">
        <w:rPr>
          <w:rFonts w:ascii="Tahoma" w:hAnsi="Tahoma" w:cs="Tahoma"/>
          <w:sz w:val="22"/>
          <w:szCs w:val="22"/>
        </w:rPr>
        <w:t>íslo účtu:</w:t>
      </w:r>
      <w:r w:rsidR="00003C37" w:rsidRPr="00003C37">
        <w:rPr>
          <w:rFonts w:ascii="Tahoma" w:hAnsi="Tahoma" w:cs="Tahoma"/>
          <w:sz w:val="22"/>
          <w:szCs w:val="22"/>
        </w:rPr>
        <w:t>2712490/0300</w:t>
      </w:r>
    </w:p>
    <w:p w14:paraId="18D16789" w14:textId="77777777" w:rsidR="002A0361" w:rsidRPr="00003C37" w:rsidRDefault="002A0361" w:rsidP="002A036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Osoba oprávněná jednat ve věcech technických:</w:t>
      </w:r>
    </w:p>
    <w:p w14:paraId="347DB59B" w14:textId="2055B0AF" w:rsidR="002A0361" w:rsidRPr="00080BAF" w:rsidRDefault="00D60869" w:rsidP="002A0361">
      <w:p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 w:rsidRPr="00003C37">
        <w:rPr>
          <w:rFonts w:ascii="Tahoma" w:hAnsi="Tahoma" w:cs="Tahoma"/>
          <w:sz w:val="22"/>
          <w:szCs w:val="22"/>
        </w:rPr>
        <w:t>Roman Víšek</w:t>
      </w:r>
      <w:r w:rsidR="00003C37" w:rsidRPr="00003C37">
        <w:rPr>
          <w:rFonts w:ascii="Tahoma" w:hAnsi="Tahoma" w:cs="Tahoma"/>
          <w:sz w:val="22"/>
          <w:szCs w:val="22"/>
        </w:rPr>
        <w:t>, tel.: 733 164 488</w:t>
      </w:r>
      <w:r w:rsidR="002A0361" w:rsidRPr="00003C37">
        <w:rPr>
          <w:rFonts w:ascii="Tahoma" w:hAnsi="Tahoma" w:cs="Tahoma"/>
          <w:sz w:val="22"/>
          <w:szCs w:val="22"/>
        </w:rPr>
        <w:t>, e</w:t>
      </w:r>
      <w:r w:rsidR="002A0361" w:rsidRPr="00003C37">
        <w:rPr>
          <w:rFonts w:ascii="Tahoma" w:hAnsi="Tahoma" w:cs="Tahoma"/>
          <w:sz w:val="22"/>
          <w:szCs w:val="22"/>
        </w:rPr>
        <w:noBreakHyphen/>
        <w:t>mail: </w:t>
      </w:r>
      <w:r w:rsidRPr="00003C37">
        <w:rPr>
          <w:rFonts w:ascii="Tahoma" w:hAnsi="Tahoma" w:cs="Tahoma"/>
          <w:sz w:val="22"/>
          <w:szCs w:val="22"/>
        </w:rPr>
        <w:t>r.visek@oact.cz</w:t>
      </w:r>
    </w:p>
    <w:p w14:paraId="1E44D1DA" w14:textId="423AABA1" w:rsidR="006177F0" w:rsidRDefault="00D60869" w:rsidP="006177F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26BFF">
        <w:rPr>
          <w:rFonts w:ascii="Tahoma" w:hAnsi="Tahoma" w:cs="Tahoma"/>
          <w:sz w:val="22"/>
          <w:szCs w:val="22"/>
        </w:rPr>
        <w:t xml:space="preserve"> </w:t>
      </w:r>
      <w:r w:rsidR="006177F0"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6DAA23BA" w14:textId="77777777" w:rsidR="00A54991" w:rsidRPr="002A0361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2A0361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2A036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33297AE7" w14:textId="77777777" w:rsidR="00A54991" w:rsidRPr="00080BAF" w:rsidRDefault="00A54991" w:rsidP="007C158D">
      <w:pPr>
        <w:numPr>
          <w:ilvl w:val="0"/>
          <w:numId w:val="9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95CABC9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3371CE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45BBBEF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4E456B48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5831907B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080AB09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</w:p>
    <w:p w14:paraId="632E1E68" w14:textId="56BCA52E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r w:rsidR="002A0361">
        <w:rPr>
          <w:rFonts w:ascii="Tahoma" w:hAnsi="Tahoma" w:cs="Tahoma"/>
          <w:sz w:val="22"/>
          <w:szCs w:val="22"/>
        </w:rPr>
        <w:t>sp. zn.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</w:p>
    <w:p w14:paraId="7B516714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7CEC53C3" w14:textId="05526621" w:rsidR="00A54991" w:rsidRPr="002A0361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2A0361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2A036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 w:rsidRPr="002A0361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4D57E5">
        <w:rPr>
          <w:rFonts w:ascii="Tahoma" w:hAnsi="Tahoma" w:cs="Tahoma"/>
          <w:i/>
          <w:color w:val="FF0000"/>
          <w:sz w:val="22"/>
          <w:szCs w:val="22"/>
        </w:rPr>
        <w:t xml:space="preserve">výpisu z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 xml:space="preserve">živnostenského </w:t>
      </w:r>
      <w:r w:rsidR="004D57E5">
        <w:rPr>
          <w:rFonts w:ascii="Tahoma" w:hAnsi="Tahoma" w:cs="Tahoma"/>
          <w:i/>
          <w:color w:val="FF0000"/>
          <w:sz w:val="22"/>
          <w:szCs w:val="22"/>
        </w:rPr>
        <w:t>rejstříku či jiné evidence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11565674" w14:textId="77777777" w:rsidR="00A54991" w:rsidRPr="00080BAF" w:rsidRDefault="00A54991" w:rsidP="007C158D">
      <w:pPr>
        <w:numPr>
          <w:ilvl w:val="0"/>
          <w:numId w:val="2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383F684C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73910260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1D1503C1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4A3DC5B9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3ED73667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614EF25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</w:p>
    <w:p w14:paraId="2CB40D82" w14:textId="77777777" w:rsidR="00A54991" w:rsidRPr="00F37B3F" w:rsidRDefault="00A54991" w:rsidP="00A26A58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F37B3F">
        <w:rPr>
          <w:rFonts w:ascii="Tahoma" w:hAnsi="Tahoma" w:cs="Tahoma"/>
          <w:sz w:val="22"/>
          <w:szCs w:val="22"/>
        </w:rPr>
        <w:t>Zapsána v ……………………, vedené</w:t>
      </w:r>
      <w:r w:rsidR="00E009DB" w:rsidRPr="00F37B3F">
        <w:rPr>
          <w:rFonts w:ascii="Tahoma" w:hAnsi="Tahoma" w:cs="Tahoma"/>
          <w:sz w:val="22"/>
          <w:szCs w:val="22"/>
        </w:rPr>
        <w:t xml:space="preserve"> </w:t>
      </w:r>
      <w:r w:rsidRPr="00F37B3F">
        <w:rPr>
          <w:rFonts w:ascii="Tahoma" w:hAnsi="Tahoma" w:cs="Tahoma"/>
          <w:sz w:val="22"/>
          <w:szCs w:val="22"/>
        </w:rPr>
        <w:t>……………</w:t>
      </w:r>
      <w:r w:rsidR="00E009DB" w:rsidRPr="00F37B3F">
        <w:rPr>
          <w:rFonts w:ascii="Tahoma" w:hAnsi="Tahoma" w:cs="Tahoma"/>
          <w:sz w:val="22"/>
          <w:szCs w:val="22"/>
        </w:rPr>
        <w:t>……………</w:t>
      </w:r>
      <w:r w:rsidRPr="00F37B3F">
        <w:rPr>
          <w:rFonts w:ascii="Tahoma" w:hAnsi="Tahoma" w:cs="Tahoma"/>
          <w:i/>
          <w:sz w:val="22"/>
          <w:szCs w:val="22"/>
        </w:rPr>
        <w:t xml:space="preserve"> </w:t>
      </w:r>
      <w:r w:rsidRPr="002A0361">
        <w:rPr>
          <w:rFonts w:ascii="Tahoma" w:hAnsi="Tahoma" w:cs="Tahoma"/>
          <w:i/>
          <w:color w:val="FF0000"/>
          <w:sz w:val="22"/>
          <w:szCs w:val="22"/>
        </w:rPr>
        <w:t>(doplňte údaj o evidenci, ve které je daná osoba zapsána)</w:t>
      </w:r>
    </w:p>
    <w:p w14:paraId="12771184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CE7ADE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5F072C31" w14:textId="10B16875" w:rsidR="00A54991" w:rsidRPr="00080BAF" w:rsidRDefault="00E009DB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31373356" w14:textId="77777777" w:rsidR="000E1EDA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2DB9346C" w14:textId="228A0BC5" w:rsidR="001265B6" w:rsidRPr="00080BAF" w:rsidRDefault="00E70B5E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 xml:space="preserve">hotovitel </w:t>
      </w:r>
      <w:r>
        <w:rPr>
          <w:rFonts w:ascii="Tahoma" w:hAnsi="Tahoma" w:cs="Tahoma"/>
          <w:sz w:val="22"/>
          <w:szCs w:val="22"/>
        </w:rPr>
        <w:t xml:space="preserve">plátcem DPH, </w:t>
      </w:r>
      <w:r w:rsidR="001265B6" w:rsidRPr="00080BAF">
        <w:rPr>
          <w:rFonts w:ascii="Tahoma" w:hAnsi="Tahoma" w:cs="Tahoma"/>
          <w:sz w:val="22"/>
          <w:szCs w:val="22"/>
        </w:rPr>
        <w:t>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351CE655" w14:textId="77777777" w:rsidR="00A54991" w:rsidRPr="00080BAF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30BD0F37" w14:textId="65FEA9B2" w:rsidR="00A54991" w:rsidRDefault="00A5499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693AB83B" w14:textId="5F610D12" w:rsidR="00DA3541" w:rsidRPr="00DA3541" w:rsidRDefault="00DA3541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5FFD7DA1" w14:textId="43B49B02" w:rsidR="00806319" w:rsidRPr="0093010F" w:rsidRDefault="00806319" w:rsidP="007C158D">
      <w:pPr>
        <w:pStyle w:val="OdstavecSmlouvy"/>
        <w:keepLines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 w:rsidRPr="0049125E">
        <w:rPr>
          <w:rFonts w:ascii="Tahoma" w:hAnsi="Tahoma" w:cs="Tahoma"/>
          <w:sz w:val="22"/>
          <w:szCs w:val="22"/>
        </w:rPr>
        <w:t>stavby „</w:t>
      </w:r>
      <w:r w:rsidR="00D60869" w:rsidRPr="0049125E">
        <w:rPr>
          <w:rFonts w:ascii="Tahoma" w:hAnsi="Tahoma" w:cs="Tahoma"/>
          <w:sz w:val="22"/>
          <w:szCs w:val="22"/>
        </w:rPr>
        <w:t>Oprava střechy a fasády tělocvičny</w:t>
      </w:r>
      <w:r w:rsidR="0093010F" w:rsidRPr="0049125E">
        <w:rPr>
          <w:rFonts w:ascii="Tahoma" w:hAnsi="Tahoma" w:cs="Tahoma"/>
          <w:sz w:val="22"/>
          <w:szCs w:val="22"/>
        </w:rPr>
        <w:t>“ (dále</w:t>
      </w:r>
      <w:r w:rsidR="0093010F" w:rsidRPr="009268AA">
        <w:rPr>
          <w:rFonts w:ascii="Tahoma" w:hAnsi="Tahoma" w:cs="Tahoma"/>
          <w:sz w:val="22"/>
          <w:szCs w:val="22"/>
        </w:rPr>
        <w:t xml:space="preserve">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1AC982BA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3FA8C90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4933DE04" w14:textId="004633CF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>objednatele projektovou dokumentaci stavby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65D91133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5375B1E2" w14:textId="17E9F565" w:rsidR="00C95E11" w:rsidRDefault="00C95E11" w:rsidP="007C158D">
      <w:pPr>
        <w:pStyle w:val="Smlouva-eslo"/>
        <w:keepNext/>
        <w:widowControl/>
        <w:numPr>
          <w:ilvl w:val="1"/>
          <w:numId w:val="10"/>
        </w:numPr>
        <w:tabs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Zaměření</w:t>
      </w:r>
      <w:r w:rsidR="006C521B">
        <w:rPr>
          <w:rFonts w:ascii="Tahoma" w:hAnsi="Tahoma" w:cs="Tahoma"/>
          <w:b/>
          <w:bCs/>
          <w:sz w:val="22"/>
          <w:szCs w:val="22"/>
        </w:rPr>
        <w:t xml:space="preserve"> a průzkumy</w:t>
      </w:r>
    </w:p>
    <w:p w14:paraId="0ACDC15F" w14:textId="6634EAB4" w:rsidR="003756E0" w:rsidRPr="00FA3759" w:rsidRDefault="0046450B" w:rsidP="003756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A95B40">
        <w:rPr>
          <w:rFonts w:ascii="Tahoma" w:hAnsi="Tahoma" w:cs="Tahoma"/>
          <w:sz w:val="22"/>
          <w:szCs w:val="22"/>
        </w:rPr>
        <w:t>Předmětem této části díla je</w:t>
      </w:r>
      <w:r w:rsidR="00F56C30" w:rsidRPr="00A95B40">
        <w:rPr>
          <w:rFonts w:ascii="Tahoma" w:hAnsi="Tahoma" w:cs="Tahoma"/>
          <w:sz w:val="22"/>
          <w:szCs w:val="22"/>
        </w:rPr>
        <w:t xml:space="preserve"> geodetické polohopisné a výškopisné</w:t>
      </w:r>
      <w:r w:rsidRPr="00A95B40">
        <w:rPr>
          <w:rFonts w:ascii="Tahoma" w:hAnsi="Tahoma" w:cs="Tahoma"/>
          <w:sz w:val="22"/>
          <w:szCs w:val="22"/>
        </w:rPr>
        <w:t xml:space="preserve"> zaměření těch částí objektu</w:t>
      </w:r>
      <w:r w:rsidR="00FA3759" w:rsidRPr="00A95B40">
        <w:rPr>
          <w:rFonts w:ascii="Tahoma" w:hAnsi="Tahoma" w:cs="Tahoma"/>
          <w:sz w:val="22"/>
          <w:szCs w:val="22"/>
        </w:rPr>
        <w:t xml:space="preserve"> a dotčených navazujících venkovních ploch sousedních pozemků včetně stávajících sítí technické infrastruktury</w:t>
      </w:r>
      <w:r w:rsidRPr="00A95B40">
        <w:rPr>
          <w:rFonts w:ascii="Tahoma" w:hAnsi="Tahoma" w:cs="Tahoma"/>
          <w:sz w:val="22"/>
          <w:szCs w:val="22"/>
        </w:rPr>
        <w:t xml:space="preserve">, které budou dotčeny stavebními úpravami. </w:t>
      </w:r>
      <w:r w:rsidR="00733FC3" w:rsidRPr="00FA3759">
        <w:rPr>
          <w:rFonts w:ascii="Tahoma" w:hAnsi="Tahoma" w:cs="Tahoma"/>
          <w:sz w:val="22"/>
          <w:szCs w:val="22"/>
        </w:rPr>
        <w:t xml:space="preserve">Toto zaměření bude provedeno vždy, bez ohledu na stav stávající pasportizace objektu. </w:t>
      </w:r>
      <w:r w:rsidRPr="00FA3759">
        <w:rPr>
          <w:rFonts w:ascii="Tahoma" w:hAnsi="Tahoma" w:cs="Tahoma"/>
          <w:sz w:val="22"/>
          <w:szCs w:val="22"/>
        </w:rPr>
        <w:t xml:space="preserve">Zdokumentován bude skutečný stav k datu </w:t>
      </w:r>
      <w:r w:rsidR="00291009" w:rsidRPr="00FA3759">
        <w:rPr>
          <w:rFonts w:ascii="Tahoma" w:hAnsi="Tahoma" w:cs="Tahoma"/>
          <w:sz w:val="22"/>
          <w:szCs w:val="22"/>
        </w:rPr>
        <w:t>provedení této části díla</w:t>
      </w:r>
      <w:r w:rsidRPr="00FA3759">
        <w:rPr>
          <w:rFonts w:ascii="Tahoma" w:hAnsi="Tahoma" w:cs="Tahoma"/>
          <w:sz w:val="22"/>
          <w:szCs w:val="22"/>
        </w:rPr>
        <w:t>.</w:t>
      </w:r>
      <w:r w:rsidRPr="00FA3759">
        <w:rPr>
          <w:b/>
        </w:rPr>
        <w:t xml:space="preserve"> </w:t>
      </w:r>
      <w:r w:rsidR="00F10467" w:rsidRPr="00FA3759">
        <w:rPr>
          <w:rFonts w:ascii="Tahoma" w:hAnsi="Tahoma" w:cs="Tahoma"/>
          <w:sz w:val="22"/>
          <w:szCs w:val="22"/>
        </w:rPr>
        <w:t>Součástí zaměření bude podrobná fotodokumentace stávajícího stavu objektu</w:t>
      </w:r>
      <w:r w:rsidRPr="00FA3759">
        <w:rPr>
          <w:rFonts w:ascii="Tahoma" w:hAnsi="Tahoma" w:cs="Tahoma"/>
          <w:sz w:val="22"/>
          <w:szCs w:val="22"/>
        </w:rPr>
        <w:t>.</w:t>
      </w:r>
      <w:r w:rsidR="00754373" w:rsidRPr="00FA3759">
        <w:rPr>
          <w:rFonts w:ascii="Tahoma" w:hAnsi="Tahoma" w:cs="Tahoma"/>
          <w:sz w:val="22"/>
          <w:szCs w:val="22"/>
        </w:rPr>
        <w:t xml:space="preserve"> </w:t>
      </w:r>
      <w:r w:rsidR="003756E0" w:rsidRPr="00FA3759">
        <w:rPr>
          <w:rFonts w:ascii="Tahoma" w:hAnsi="Tahoma" w:cs="Tahoma"/>
          <w:sz w:val="22"/>
          <w:szCs w:val="22"/>
        </w:rPr>
        <w:lastRenderedPageBreak/>
        <w:t xml:space="preserve">Zhotovitel bere na vědomí, že </w:t>
      </w:r>
      <w:r w:rsidR="00FA3759">
        <w:rPr>
          <w:rFonts w:ascii="Tahoma" w:hAnsi="Tahoma" w:cs="Tahoma"/>
          <w:sz w:val="22"/>
          <w:szCs w:val="22"/>
        </w:rPr>
        <w:t xml:space="preserve">současná </w:t>
      </w:r>
      <w:r w:rsidR="003756E0" w:rsidRPr="00FA3759">
        <w:rPr>
          <w:rFonts w:ascii="Tahoma" w:hAnsi="Tahoma" w:cs="Tahoma"/>
          <w:sz w:val="22"/>
          <w:szCs w:val="22"/>
        </w:rPr>
        <w:t>dokumentace stávajícího stavu budovy (stavby)</w:t>
      </w:r>
      <w:r w:rsidR="00FA3759">
        <w:rPr>
          <w:rFonts w:ascii="Tahoma" w:hAnsi="Tahoma" w:cs="Tahoma"/>
          <w:sz w:val="22"/>
          <w:szCs w:val="22"/>
        </w:rPr>
        <w:t>, kterou má objednatel k</w:t>
      </w:r>
      <w:r w:rsidR="00835733">
        <w:rPr>
          <w:rFonts w:ascii="Tahoma" w:hAnsi="Tahoma" w:cs="Tahoma"/>
          <w:sz w:val="22"/>
          <w:szCs w:val="22"/>
        </w:rPr>
        <w:t> </w:t>
      </w:r>
      <w:r w:rsidR="00FA3759">
        <w:rPr>
          <w:rFonts w:ascii="Tahoma" w:hAnsi="Tahoma" w:cs="Tahoma"/>
          <w:sz w:val="22"/>
          <w:szCs w:val="22"/>
        </w:rPr>
        <w:t>dispozici</w:t>
      </w:r>
      <w:r w:rsidR="00835733">
        <w:rPr>
          <w:rFonts w:ascii="Tahoma" w:hAnsi="Tahoma" w:cs="Tahoma"/>
          <w:sz w:val="22"/>
          <w:szCs w:val="22"/>
        </w:rPr>
        <w:t>,</w:t>
      </w:r>
      <w:r w:rsidR="003756E0" w:rsidRPr="00FA3759">
        <w:rPr>
          <w:rFonts w:ascii="Tahoma" w:hAnsi="Tahoma" w:cs="Tahoma"/>
          <w:sz w:val="22"/>
          <w:szCs w:val="22"/>
        </w:rPr>
        <w:t xml:space="preserve"> nemusí odpovídat jejímu skutečnému aktuálnímu stavu a zhotovitel je povinen tento stav prověřit a případně tuto dokumentaci doplnit v rozsahu nezbytně nutném pro zpracování díla.</w:t>
      </w:r>
    </w:p>
    <w:p w14:paraId="1995B90C" w14:textId="490E6CDB" w:rsidR="00291009" w:rsidRPr="00322CF2" w:rsidRDefault="00644C3A" w:rsidP="0029100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color w:val="FF00FF"/>
          <w:sz w:val="22"/>
          <w:szCs w:val="22"/>
        </w:rPr>
      </w:pPr>
      <w:r w:rsidRPr="00B050A1">
        <w:rPr>
          <w:rFonts w:ascii="Tahoma" w:hAnsi="Tahoma" w:cs="Tahoma"/>
          <w:sz w:val="22"/>
          <w:szCs w:val="22"/>
        </w:rPr>
        <w:t>Předmětem této části díla budou</w:t>
      </w:r>
      <w:r w:rsidR="00291009" w:rsidRPr="00B050A1">
        <w:rPr>
          <w:rFonts w:ascii="Tahoma" w:hAnsi="Tahoma" w:cs="Tahoma"/>
          <w:sz w:val="22"/>
          <w:szCs w:val="22"/>
        </w:rPr>
        <w:t xml:space="preserve"> dále</w:t>
      </w:r>
      <w:r w:rsidRPr="00B050A1">
        <w:rPr>
          <w:rFonts w:ascii="Tahoma" w:hAnsi="Tahoma" w:cs="Tahoma"/>
          <w:sz w:val="22"/>
          <w:szCs w:val="22"/>
        </w:rPr>
        <w:t xml:space="preserve"> veškeré průzkumy potřebné pro zpracování projektové dokumentace. </w:t>
      </w:r>
    </w:p>
    <w:p w14:paraId="3F3E9E92" w14:textId="05783BE5" w:rsidR="00644C3A" w:rsidRPr="00080BAF" w:rsidRDefault="00A54991" w:rsidP="007C158D">
      <w:pPr>
        <w:pStyle w:val="Smlouva-eslo"/>
        <w:keepNext/>
        <w:widowControl/>
        <w:numPr>
          <w:ilvl w:val="1"/>
          <w:numId w:val="10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72909F50" w14:textId="15E7C98E" w:rsidR="000F3C73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(dále jen „stavební zákon“) </w:t>
      </w:r>
      <w:r w:rsidR="00644C3A" w:rsidRPr="00080BAF">
        <w:rPr>
          <w:rFonts w:ascii="Tahoma" w:hAnsi="Tahoma" w:cs="Tahoma"/>
          <w:sz w:val="22"/>
          <w:szCs w:val="22"/>
        </w:rPr>
        <w:t>a</w:t>
      </w:r>
      <w:r w:rsidR="000F3C73">
        <w:rPr>
          <w:rFonts w:ascii="Tahoma" w:hAnsi="Tahoma" w:cs="Tahoma"/>
          <w:sz w:val="22"/>
          <w:szCs w:val="22"/>
        </w:rPr>
        <w:t xml:space="preserve"> jeho</w:t>
      </w:r>
      <w:r w:rsidR="00644C3A" w:rsidRPr="00080BAF">
        <w:rPr>
          <w:rFonts w:ascii="Tahoma" w:hAnsi="Tahoma" w:cs="Tahoma"/>
          <w:sz w:val="22"/>
          <w:szCs w:val="22"/>
        </w:rPr>
        <w:t xml:space="preserve"> 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7C93B9A1" w14:textId="77777777" w:rsidR="002325BD" w:rsidRDefault="002325BD" w:rsidP="002325B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23517">
        <w:rPr>
          <w:rFonts w:ascii="Tahoma" w:hAnsi="Tahoma" w:cs="Tahoma"/>
          <w:sz w:val="22"/>
          <w:szCs w:val="22"/>
        </w:rPr>
        <w:t xml:space="preserve">Projektová dokumentace </w:t>
      </w:r>
      <w:r>
        <w:rPr>
          <w:rFonts w:ascii="Tahoma" w:hAnsi="Tahoma" w:cs="Tahoma"/>
          <w:sz w:val="22"/>
          <w:szCs w:val="22"/>
        </w:rPr>
        <w:t>bude zpracována jako t</w:t>
      </w:r>
      <w:r w:rsidRPr="009458DE">
        <w:rPr>
          <w:rFonts w:ascii="Tahoma" w:hAnsi="Tahoma" w:cs="Tahoma"/>
          <w:b/>
          <w:bCs/>
          <w:sz w:val="22"/>
          <w:szCs w:val="22"/>
        </w:rPr>
        <w:t xml:space="preserve">zv. „jednostupňová“ v rozsahu pro provádění stavby </w:t>
      </w:r>
      <w:r>
        <w:rPr>
          <w:rFonts w:ascii="Tahoma" w:hAnsi="Tahoma" w:cs="Tahoma"/>
          <w:sz w:val="22"/>
          <w:szCs w:val="22"/>
        </w:rPr>
        <w:t xml:space="preserve">a </w:t>
      </w:r>
      <w:r w:rsidRPr="00E23517">
        <w:rPr>
          <w:rFonts w:ascii="Tahoma" w:hAnsi="Tahoma" w:cs="Tahoma"/>
          <w:sz w:val="22"/>
          <w:szCs w:val="22"/>
        </w:rPr>
        <w:t>bude obsahovat veškeré náležitosti dané vyhláškou č. 499/2006 Sb., o dokumentaci staveb (viz příloha č. 13 této vyhlášky).</w:t>
      </w:r>
    </w:p>
    <w:p w14:paraId="4A455BAF" w14:textId="77777777" w:rsidR="002325BD" w:rsidRPr="00F10FEE" w:rsidRDefault="002325BD" w:rsidP="002325B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b/>
          <w:bCs/>
          <w:sz w:val="22"/>
          <w:szCs w:val="22"/>
        </w:rPr>
      </w:pPr>
      <w:r w:rsidRPr="00F10FEE">
        <w:rPr>
          <w:rFonts w:ascii="Tahoma" w:hAnsi="Tahoma" w:cs="Tahoma"/>
          <w:b/>
          <w:bCs/>
          <w:sz w:val="22"/>
          <w:szCs w:val="22"/>
        </w:rPr>
        <w:t>V rámci této části díla zhotovitel zajistí rovněž písemné stanovisko stavebního úřadu, zda stavební záměr vyžaduje či nevyžaduje příslušné povolení podle stavebního zákona.</w:t>
      </w:r>
    </w:p>
    <w:p w14:paraId="61DB2EB3" w14:textId="77777777" w:rsidR="002325BD" w:rsidRPr="00F10FEE" w:rsidRDefault="002325BD" w:rsidP="002325B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B0A78">
        <w:rPr>
          <w:rFonts w:ascii="Tahoma" w:hAnsi="Tahoma" w:cs="Tahoma"/>
          <w:b/>
          <w:bCs/>
          <w:sz w:val="22"/>
          <w:szCs w:val="22"/>
        </w:rPr>
        <w:t>Pokud bude příslušným stavebním úřadem sděleno, že posuzovaný stavební záměr vyžaduje pro svou realizaci vydání povolení podle stavebního zákona</w:t>
      </w:r>
      <w:r w:rsidRPr="00F10FEE">
        <w:rPr>
          <w:rFonts w:ascii="Tahoma" w:hAnsi="Tahoma" w:cs="Tahoma"/>
          <w:sz w:val="22"/>
          <w:szCs w:val="22"/>
        </w:rPr>
        <w:t xml:space="preserve"> (např. souhlas s odstraněním stavby, územní rozhodnutí, územní souhlas, stavební povolení či ohlášení atd.) </w:t>
      </w:r>
      <w:r w:rsidRPr="005B0A78">
        <w:rPr>
          <w:rFonts w:ascii="Tahoma" w:hAnsi="Tahoma" w:cs="Tahoma"/>
          <w:b/>
          <w:bCs/>
          <w:sz w:val="22"/>
          <w:szCs w:val="22"/>
        </w:rPr>
        <w:t>bude projektová dokumentace doplněna o veškeré náležitosti dané vyhláškou č. 499/2006 Sb., o dokumentaci staveb dle příslušného povolovacího režimu tak, aby mohlo být toto povolení stavebním úřadem vydáno.</w:t>
      </w:r>
    </w:p>
    <w:p w14:paraId="309B78F9" w14:textId="77777777" w:rsidR="002325BD" w:rsidRDefault="002325BD" w:rsidP="002325BD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Součástí projektové dokumentace </w:t>
      </w:r>
      <w:r w:rsidRPr="005B0A78">
        <w:rPr>
          <w:rFonts w:ascii="Tahoma" w:hAnsi="Tahoma" w:cs="Tahoma"/>
          <w:b/>
          <w:bCs/>
          <w:sz w:val="22"/>
          <w:szCs w:val="22"/>
        </w:rPr>
        <w:t>bude dále kompletní DOKLADOVÁ ČÁST</w:t>
      </w:r>
      <w:r>
        <w:rPr>
          <w:rFonts w:ascii="Tahoma" w:hAnsi="Tahoma" w:cs="Tahoma"/>
          <w:sz w:val="22"/>
          <w:szCs w:val="22"/>
        </w:rPr>
        <w:t xml:space="preserve"> obsahující výsledky projednání projektové dokumentace stavebního záměru v rámci inženýrské činnosti uvedené v čl. XI odst. 2 této smlouvy.</w:t>
      </w:r>
    </w:p>
    <w:p w14:paraId="77546AD7" w14:textId="77777777" w:rsidR="002325BD" w:rsidRDefault="002325BD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</w:p>
    <w:p w14:paraId="5F99F8E4" w14:textId="3FA78A85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5E1D23EB" w14:textId="474553D4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>.</w:t>
      </w:r>
    </w:p>
    <w:p w14:paraId="483AEFE3" w14:textId="07E2C0D3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>. Oceněný soupis prací (tzv. oceněný položkový rozpočet nákladů stavby) bude 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 xml:space="preserve"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</w:t>
      </w:r>
      <w:r w:rsidR="00E24CEE" w:rsidRPr="00521520">
        <w:rPr>
          <w:rFonts w:ascii="Tahoma" w:hAnsi="Tahoma" w:cs="Tahoma"/>
          <w:sz w:val="22"/>
          <w:szCs w:val="22"/>
        </w:rPr>
        <w:lastRenderedPageBreak/>
        <w:t>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3BF0DC39" w14:textId="64FE263B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6C91AAD9" w14:textId="7777777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0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bookmarkEnd w:id="0"/>
    <w:p w14:paraId="1CBDE936" w14:textId="77777777" w:rsidR="00A54991" w:rsidRPr="00080BAF" w:rsidRDefault="00A54991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3CA873FD" w14:textId="6F70816C" w:rsidR="00A54991" w:rsidRPr="00775F19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775F19">
        <w:rPr>
          <w:rFonts w:ascii="Tahoma" w:hAnsi="Tahoma" w:cs="Tahoma"/>
          <w:sz w:val="22"/>
          <w:szCs w:val="22"/>
        </w:rPr>
        <w:t>dokumentace dle odst</w:t>
      </w:r>
      <w:r w:rsidR="00297F60" w:rsidRPr="00775F19">
        <w:rPr>
          <w:rFonts w:ascii="Tahoma" w:hAnsi="Tahoma" w:cs="Tahoma"/>
          <w:sz w:val="22"/>
          <w:szCs w:val="22"/>
        </w:rPr>
        <w:t>. </w:t>
      </w:r>
      <w:r w:rsidRPr="00775F19">
        <w:rPr>
          <w:rFonts w:ascii="Tahoma" w:hAnsi="Tahoma" w:cs="Tahoma"/>
          <w:sz w:val="22"/>
          <w:szCs w:val="22"/>
        </w:rPr>
        <w:t>2 bodu 2</w:t>
      </w:r>
      <w:r w:rsidR="00C273BB" w:rsidRPr="00775F19">
        <w:rPr>
          <w:rFonts w:ascii="Tahoma" w:hAnsi="Tahoma" w:cs="Tahoma"/>
          <w:sz w:val="22"/>
          <w:szCs w:val="22"/>
        </w:rPr>
        <w:t>.1</w:t>
      </w:r>
      <w:r w:rsidRPr="00775F19">
        <w:rPr>
          <w:rFonts w:ascii="Tahoma" w:hAnsi="Tahoma" w:cs="Tahoma"/>
          <w:sz w:val="22"/>
          <w:szCs w:val="22"/>
        </w:rPr>
        <w:t xml:space="preserve"> tohoto článku </w:t>
      </w:r>
      <w:r w:rsidR="00C273BB" w:rsidRPr="00775F19">
        <w:rPr>
          <w:rFonts w:ascii="Tahoma" w:hAnsi="Tahoma" w:cs="Tahoma"/>
          <w:sz w:val="22"/>
          <w:szCs w:val="22"/>
        </w:rPr>
        <w:t xml:space="preserve">smlouvy </w:t>
      </w:r>
      <w:r w:rsidRPr="00775F19">
        <w:rPr>
          <w:rFonts w:ascii="Tahoma" w:hAnsi="Tahoma" w:cs="Tahoma"/>
          <w:sz w:val="22"/>
          <w:szCs w:val="22"/>
        </w:rPr>
        <w:t>budou objednateli dodány ve 2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Pr="00775F19">
        <w:rPr>
          <w:rFonts w:ascii="Tahoma" w:hAnsi="Tahoma" w:cs="Tahoma"/>
          <w:sz w:val="22"/>
          <w:szCs w:val="22"/>
        </w:rPr>
        <w:t xml:space="preserve"> vyhotoveních a 1x na CD ve formátu pro texty *.doc (*.rtf), pro tabulky *.xls, pro</w:t>
      </w:r>
      <w:r w:rsidR="00C273BB" w:rsidRPr="00775F19">
        <w:rPr>
          <w:rFonts w:ascii="Tahoma" w:hAnsi="Tahoma" w:cs="Tahoma"/>
          <w:sz w:val="22"/>
          <w:szCs w:val="22"/>
        </w:rPr>
        <w:t> </w:t>
      </w:r>
      <w:r w:rsidRPr="00775F19">
        <w:rPr>
          <w:rFonts w:ascii="Tahoma" w:hAnsi="Tahoma" w:cs="Tahoma"/>
          <w:sz w:val="22"/>
          <w:szCs w:val="22"/>
        </w:rPr>
        <w:t>skenované dokumenty *.pdf, pro výkresovou dokumentaci *.dwg,</w:t>
      </w:r>
    </w:p>
    <w:p w14:paraId="4E781055" w14:textId="202269ED" w:rsidR="00644C3A" w:rsidRDefault="00A54991" w:rsidP="007C158D">
      <w:pPr>
        <w:pStyle w:val="slovanPododstavecSmlouvy"/>
        <w:numPr>
          <w:ilvl w:val="0"/>
          <w:numId w:val="11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644C3A" w:rsidRPr="00644C3A">
        <w:rPr>
          <w:rFonts w:ascii="Tahoma" w:hAnsi="Tahoma" w:cs="Tahoma"/>
          <w:sz w:val="22"/>
          <w:szCs w:val="22"/>
        </w:rPr>
        <w:t>2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</w:t>
      </w:r>
      <w:r w:rsidR="00370BA6">
        <w:rPr>
          <w:rFonts w:ascii="Tahoma" w:hAnsi="Tahoma" w:cs="Tahoma"/>
          <w:sz w:val="22"/>
          <w:szCs w:val="22"/>
        </w:rPr>
        <w:t>e</w:t>
      </w:r>
      <w:r w:rsidRPr="00644C3A">
        <w:rPr>
          <w:rFonts w:ascii="Tahoma" w:hAnsi="Tahoma" w:cs="Tahoma"/>
          <w:sz w:val="22"/>
          <w:szCs w:val="22"/>
        </w:rPr>
        <w:t xml:space="preserve"> objednateli dodán</w:t>
      </w:r>
      <w:r w:rsidR="00370BA6">
        <w:rPr>
          <w:rFonts w:ascii="Tahoma" w:hAnsi="Tahoma" w:cs="Tahoma"/>
          <w:sz w:val="22"/>
          <w:szCs w:val="22"/>
        </w:rPr>
        <w:t>a</w:t>
      </w:r>
      <w:r w:rsidRPr="00644C3A">
        <w:rPr>
          <w:rFonts w:ascii="Tahoma" w:hAnsi="Tahoma" w:cs="Tahoma"/>
          <w:sz w:val="22"/>
          <w:szCs w:val="22"/>
        </w:rPr>
        <w:t xml:space="preserve"> v</w:t>
      </w:r>
      <w:r w:rsidR="00B714F1">
        <w:rPr>
          <w:rFonts w:ascii="Tahoma" w:hAnsi="Tahoma" w:cs="Tahoma"/>
          <w:sz w:val="22"/>
          <w:szCs w:val="22"/>
        </w:rPr>
        <w:t> </w:t>
      </w:r>
      <w:r w:rsidR="00FE4A8F" w:rsidRPr="00644C3A">
        <w:rPr>
          <w:rFonts w:ascii="Tahoma" w:hAnsi="Tahoma" w:cs="Tahoma"/>
          <w:sz w:val="22"/>
          <w:szCs w:val="22"/>
        </w:rPr>
        <w:t>6</w:t>
      </w:r>
      <w:r w:rsidR="00B714F1">
        <w:rPr>
          <w:rFonts w:ascii="Tahoma" w:hAnsi="Tahoma" w:cs="Tahoma"/>
          <w:sz w:val="22"/>
          <w:szCs w:val="22"/>
        </w:rPr>
        <w:t xml:space="preserve"> 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vyhotoveních a 2x na CD ve formátu pro texty *.doc (*.rtf),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*.xls, pro skenované dokumenty *.pdf, pro výkresovou dokumentaci *.dwg a zároveň *.pdf.</w:t>
      </w:r>
      <w:r w:rsidR="00FE4A8F" w:rsidRPr="00644C3A">
        <w:rPr>
          <w:rFonts w:ascii="Tahoma" w:hAnsi="Tahoma" w:cs="Tahoma"/>
          <w:sz w:val="22"/>
          <w:szCs w:val="22"/>
        </w:rPr>
        <w:t xml:space="preserve"> (jedno CD nebude obsahovat rozpočty, tato skutečnost bude na CD zřetelně označena).</w:t>
      </w:r>
    </w:p>
    <w:p w14:paraId="2FC9D4A0" w14:textId="77777777" w:rsidR="00644C3A" w:rsidRPr="00080BAF" w:rsidRDefault="00644C3A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1F33CF2F" w14:textId="475A0939" w:rsidR="00644C3A" w:rsidRPr="00E24DBD" w:rsidRDefault="003756E0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bCs/>
          <w:color w:val="F50AE9"/>
          <w:sz w:val="22"/>
          <w:szCs w:val="22"/>
        </w:rPr>
      </w:pPr>
      <w:r w:rsidRPr="00E24DBD">
        <w:rPr>
          <w:rFonts w:ascii="Tahoma" w:hAnsi="Tahoma" w:cs="Tahoma"/>
          <w:b/>
          <w:bCs/>
          <w:sz w:val="22"/>
          <w:szCs w:val="22"/>
        </w:rPr>
        <w:t>S</w:t>
      </w:r>
      <w:r w:rsidR="00644C3A" w:rsidRPr="00E24DBD">
        <w:rPr>
          <w:rFonts w:ascii="Tahoma" w:hAnsi="Tahoma" w:cs="Tahoma"/>
          <w:b/>
          <w:bCs/>
          <w:sz w:val="22"/>
          <w:szCs w:val="22"/>
        </w:rPr>
        <w:t xml:space="preserve">oučástí projektové dokumentace </w:t>
      </w:r>
      <w:r w:rsidRPr="00E24DBD">
        <w:rPr>
          <w:rFonts w:ascii="Tahoma" w:hAnsi="Tahoma" w:cs="Tahoma"/>
          <w:b/>
          <w:bCs/>
          <w:sz w:val="22"/>
          <w:szCs w:val="22"/>
        </w:rPr>
        <w:t>bude</w:t>
      </w:r>
      <w:r w:rsidR="00644C3A" w:rsidRPr="00E24DBD">
        <w:rPr>
          <w:rFonts w:ascii="Tahoma" w:hAnsi="Tahoma" w:cs="Tahoma"/>
          <w:b/>
          <w:bCs/>
          <w:sz w:val="22"/>
          <w:szCs w:val="22"/>
        </w:rPr>
        <w:t xml:space="preserve"> vždy samostatné stanovisko autorizovaného statika, v němž statik uvede části stavby, které posuzoval. V případě, že projektová dokumentace (dílo nebo některá z jeho částí) nevyžaduje statické posouzení, </w:t>
      </w:r>
      <w:r w:rsidRPr="00E24DBD">
        <w:rPr>
          <w:rFonts w:ascii="Tahoma" w:hAnsi="Tahoma" w:cs="Tahoma"/>
          <w:b/>
          <w:bCs/>
          <w:sz w:val="22"/>
          <w:szCs w:val="22"/>
        </w:rPr>
        <w:t>pak bude tato skutečnost a</w:t>
      </w:r>
      <w:r w:rsidR="00644C3A" w:rsidRPr="00E24DBD">
        <w:rPr>
          <w:rFonts w:ascii="Tahoma" w:hAnsi="Tahoma" w:cs="Tahoma"/>
          <w:b/>
          <w:bCs/>
          <w:sz w:val="22"/>
          <w:szCs w:val="22"/>
        </w:rPr>
        <w:t>utorizovaný</w:t>
      </w:r>
      <w:r w:rsidRPr="00E24DBD">
        <w:rPr>
          <w:rFonts w:ascii="Tahoma" w:hAnsi="Tahoma" w:cs="Tahoma"/>
          <w:b/>
          <w:bCs/>
          <w:sz w:val="22"/>
          <w:szCs w:val="22"/>
        </w:rPr>
        <w:t>m</w:t>
      </w:r>
      <w:r w:rsidR="00644C3A" w:rsidRPr="00E24DBD">
        <w:rPr>
          <w:rFonts w:ascii="Tahoma" w:hAnsi="Tahoma" w:cs="Tahoma"/>
          <w:b/>
          <w:bCs/>
          <w:sz w:val="22"/>
          <w:szCs w:val="22"/>
        </w:rPr>
        <w:t xml:space="preserve"> statik</w:t>
      </w:r>
      <w:r w:rsidRPr="00E24DBD">
        <w:rPr>
          <w:rFonts w:ascii="Tahoma" w:hAnsi="Tahoma" w:cs="Tahoma"/>
          <w:b/>
          <w:bCs/>
          <w:sz w:val="22"/>
          <w:szCs w:val="22"/>
        </w:rPr>
        <w:t>em uvedena a zdůvodněna</w:t>
      </w:r>
      <w:r w:rsidR="00644C3A" w:rsidRPr="00E24DBD">
        <w:rPr>
          <w:rFonts w:ascii="Tahoma" w:hAnsi="Tahoma" w:cs="Tahoma"/>
          <w:b/>
          <w:bCs/>
          <w:color w:val="F50AE9"/>
          <w:sz w:val="22"/>
          <w:szCs w:val="22"/>
        </w:rPr>
        <w:t>.</w:t>
      </w:r>
    </w:p>
    <w:p w14:paraId="21A006D5" w14:textId="77777777" w:rsidR="00644C3A" w:rsidRPr="00080BAF" w:rsidRDefault="54FC16BD" w:rsidP="007C158D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4A4B4F9B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2A26C08E" w14:textId="18CDD1EA" w:rsidR="00BE2CB8" w:rsidRPr="00EE4836" w:rsidRDefault="126431BA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Zhotovitel je povinen provést </w:t>
      </w:r>
      <w:r w:rsidR="219698FD" w:rsidRPr="20E3AF27">
        <w:rPr>
          <w:rFonts w:ascii="Tahoma" w:hAnsi="Tahoma" w:cs="Tahoma"/>
          <w:sz w:val="22"/>
          <w:szCs w:val="22"/>
        </w:rPr>
        <w:t>(tj. dokončit a</w:t>
      </w:r>
      <w:r w:rsidRPr="20E3AF27">
        <w:rPr>
          <w:rFonts w:ascii="Tahoma" w:hAnsi="Tahoma" w:cs="Tahoma"/>
          <w:sz w:val="22"/>
          <w:szCs w:val="22"/>
        </w:rPr>
        <w:t xml:space="preserve"> předat objednateli</w:t>
      </w:r>
      <w:r w:rsidR="219698FD" w:rsidRPr="20E3AF27">
        <w:rPr>
          <w:rFonts w:ascii="Tahoma" w:hAnsi="Tahoma" w:cs="Tahoma"/>
          <w:sz w:val="22"/>
          <w:szCs w:val="22"/>
        </w:rPr>
        <w:t>) zaměření, průzkumy a</w:t>
      </w:r>
      <w:r w:rsidR="1DA2D405" w:rsidRPr="20E3AF27">
        <w:rPr>
          <w:rFonts w:ascii="Tahoma" w:hAnsi="Tahoma" w:cs="Tahoma"/>
          <w:sz w:val="22"/>
          <w:szCs w:val="22"/>
        </w:rPr>
        <w:t> </w:t>
      </w:r>
      <w:r w:rsidRPr="20E3AF27">
        <w:rPr>
          <w:rFonts w:ascii="Tahoma" w:hAnsi="Tahoma" w:cs="Tahoma"/>
          <w:sz w:val="22"/>
          <w:szCs w:val="22"/>
        </w:rPr>
        <w:t>projektovou dokumentaci</w:t>
      </w:r>
      <w:r w:rsidR="219698FD" w:rsidRPr="20E3AF27">
        <w:rPr>
          <w:rFonts w:ascii="Tahoma" w:hAnsi="Tahoma" w:cs="Tahoma"/>
          <w:sz w:val="22"/>
          <w:szCs w:val="22"/>
        </w:rPr>
        <w:t xml:space="preserve"> dle čl. III odst. 2 této smlouvy</w:t>
      </w:r>
      <w:r w:rsidRPr="20E3AF27">
        <w:rPr>
          <w:rFonts w:ascii="Tahoma" w:hAnsi="Tahoma" w:cs="Tahoma"/>
          <w:sz w:val="22"/>
          <w:szCs w:val="22"/>
        </w:rPr>
        <w:t xml:space="preserve"> </w:t>
      </w:r>
      <w:r w:rsidRPr="00EE4836">
        <w:rPr>
          <w:rFonts w:ascii="Tahoma" w:hAnsi="Tahoma" w:cs="Tahoma"/>
          <w:b/>
          <w:bCs/>
          <w:sz w:val="22"/>
          <w:szCs w:val="22"/>
        </w:rPr>
        <w:t>do </w:t>
      </w:r>
      <w:r w:rsidR="00E24DBD">
        <w:rPr>
          <w:rFonts w:ascii="Tahoma" w:hAnsi="Tahoma" w:cs="Tahoma"/>
          <w:b/>
          <w:bCs/>
          <w:sz w:val="22"/>
          <w:szCs w:val="22"/>
        </w:rPr>
        <w:t>120</w:t>
      </w:r>
      <w:r w:rsidRPr="20E3AF2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E4836">
        <w:rPr>
          <w:rFonts w:ascii="Tahoma" w:hAnsi="Tahoma" w:cs="Tahoma"/>
          <w:sz w:val="22"/>
          <w:szCs w:val="22"/>
        </w:rPr>
        <w:t>dnů ode dne nabytí účinnosti této smlouvy</w:t>
      </w:r>
      <w:r w:rsidR="00973C65" w:rsidRPr="00EE4836">
        <w:rPr>
          <w:rFonts w:ascii="Tahoma" w:hAnsi="Tahoma" w:cs="Tahoma"/>
          <w:sz w:val="22"/>
          <w:szCs w:val="22"/>
        </w:rPr>
        <w:t>.</w:t>
      </w:r>
    </w:p>
    <w:p w14:paraId="4345086A" w14:textId="183E078E" w:rsidR="00A54991" w:rsidRDefault="00A54991" w:rsidP="007C158D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Místem plnění pro předání díla je </w:t>
      </w:r>
      <w:r w:rsidR="0055156A" w:rsidRPr="00EE4836">
        <w:rPr>
          <w:rFonts w:ascii="Tahoma" w:hAnsi="Tahoma" w:cs="Tahoma"/>
          <w:sz w:val="22"/>
          <w:szCs w:val="22"/>
        </w:rPr>
        <w:t>sídlo objednatele</w:t>
      </w:r>
      <w:r w:rsidR="0024100D" w:rsidRPr="00EE4836">
        <w:rPr>
          <w:rFonts w:ascii="Tahoma" w:hAnsi="Tahoma" w:cs="Tahoma"/>
          <w:sz w:val="22"/>
          <w:szCs w:val="22"/>
        </w:rPr>
        <w:t>.</w:t>
      </w:r>
    </w:p>
    <w:p w14:paraId="2693AF38" w14:textId="77777777" w:rsidR="00150677" w:rsidRPr="00656201" w:rsidRDefault="00150677" w:rsidP="00150677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  <w:tab w:val="num" w:pos="360"/>
        </w:tabs>
        <w:spacing w:before="120" w:after="0"/>
        <w:ind w:left="360"/>
        <w:rPr>
          <w:rFonts w:ascii="Tahoma" w:hAnsi="Tahoma" w:cs="Tahoma"/>
          <w:bCs/>
          <w:sz w:val="22"/>
          <w:szCs w:val="22"/>
        </w:rPr>
      </w:pPr>
      <w:r w:rsidRPr="00984EB8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>
        <w:rPr>
          <w:rFonts w:ascii="Tahoma" w:hAnsi="Tahoma" w:cs="Tahoma"/>
          <w:sz w:val="22"/>
          <w:szCs w:val="22"/>
        </w:rPr>
        <w:t xml:space="preserve"> nebo</w:t>
      </w:r>
      <w:r w:rsidRPr="00984EB8">
        <w:rPr>
          <w:rFonts w:ascii="Tahoma" w:hAnsi="Tahoma" w:cs="Tahoma"/>
          <w:sz w:val="22"/>
          <w:szCs w:val="22"/>
        </w:rPr>
        <w:t xml:space="preserve"> vlastníků dotčených objektů,</w:t>
      </w:r>
      <w:r>
        <w:rPr>
          <w:rFonts w:ascii="Tahoma" w:hAnsi="Tahoma" w:cs="Tahoma"/>
          <w:sz w:val="22"/>
          <w:szCs w:val="22"/>
        </w:rPr>
        <w:t xml:space="preserve"> které mají vliv na termíny plnění stanovené touto smlouvou a</w:t>
      </w:r>
      <w:r w:rsidRPr="00D162FB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>
        <w:rPr>
          <w:rFonts w:ascii="Tahoma" w:hAnsi="Tahoma" w:cs="Tahoma"/>
          <w:sz w:val="22"/>
          <w:szCs w:val="22"/>
        </w:rPr>
        <w:t xml:space="preserve"> a odborností </w:t>
      </w:r>
      <w:r w:rsidRPr="00D162FB">
        <w:rPr>
          <w:rFonts w:ascii="Tahoma" w:hAnsi="Tahoma" w:cs="Tahoma"/>
          <w:sz w:val="22"/>
          <w:szCs w:val="22"/>
        </w:rPr>
        <w:t>nemohl zabránit</w:t>
      </w:r>
      <w:r>
        <w:rPr>
          <w:rFonts w:ascii="Tahoma" w:hAnsi="Tahoma" w:cs="Tahoma"/>
          <w:sz w:val="22"/>
          <w:szCs w:val="22"/>
        </w:rPr>
        <w:t xml:space="preserve"> (tj. zejména podal příslušné žádosti v dostatečné lhůtě, tj. min. 30 dní, předem)</w:t>
      </w:r>
      <w:r w:rsidRPr="00D162FB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Objednatel si v těchto případech </w:t>
      </w:r>
      <w:r w:rsidRPr="00D162FB">
        <w:rPr>
          <w:rFonts w:ascii="Tahoma" w:hAnsi="Tahoma" w:cs="Tahoma"/>
          <w:sz w:val="22"/>
          <w:szCs w:val="22"/>
        </w:rPr>
        <w:t xml:space="preserve">vyhrazuje právo </w:t>
      </w:r>
      <w:r>
        <w:rPr>
          <w:rFonts w:ascii="Tahoma" w:hAnsi="Tahoma" w:cs="Tahoma"/>
          <w:sz w:val="22"/>
          <w:szCs w:val="22"/>
        </w:rPr>
        <w:t xml:space="preserve">prodloužit </w:t>
      </w:r>
      <w:r w:rsidRPr="00D162FB">
        <w:rPr>
          <w:rFonts w:ascii="Tahoma" w:hAnsi="Tahoma" w:cs="Tahoma"/>
          <w:sz w:val="22"/>
          <w:szCs w:val="22"/>
        </w:rPr>
        <w:t>dob</w:t>
      </w:r>
      <w:r>
        <w:rPr>
          <w:rFonts w:ascii="Tahoma" w:hAnsi="Tahoma" w:cs="Tahoma"/>
          <w:sz w:val="22"/>
          <w:szCs w:val="22"/>
        </w:rPr>
        <w:t>u</w:t>
      </w:r>
      <w:r w:rsidRPr="00D162FB">
        <w:rPr>
          <w:rFonts w:ascii="Tahoma" w:hAnsi="Tahoma" w:cs="Tahoma"/>
          <w:sz w:val="22"/>
          <w:szCs w:val="22"/>
        </w:rPr>
        <w:t xml:space="preserve"> plnění </w:t>
      </w:r>
      <w:r>
        <w:rPr>
          <w:rFonts w:ascii="Tahoma" w:hAnsi="Tahoma" w:cs="Tahoma"/>
          <w:sz w:val="22"/>
          <w:szCs w:val="22"/>
        </w:rPr>
        <w:t xml:space="preserve">stanovenou v </w:t>
      </w:r>
      <w:r w:rsidRPr="00D162FB">
        <w:rPr>
          <w:rFonts w:ascii="Tahoma" w:hAnsi="Tahoma" w:cs="Tahoma"/>
          <w:sz w:val="22"/>
          <w:szCs w:val="22"/>
        </w:rPr>
        <w:t xml:space="preserve">odst. </w:t>
      </w:r>
      <w:r w:rsidRPr="00D4022A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 tohoto článku smlouvy</w:t>
      </w:r>
      <w:r w:rsidRPr="00D4022A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v</w:t>
      </w:r>
      <w:r w:rsidRPr="00D4022A">
        <w:rPr>
          <w:rFonts w:ascii="Tahoma" w:hAnsi="Tahoma" w:cs="Tahoma"/>
          <w:sz w:val="22"/>
          <w:szCs w:val="22"/>
        </w:rPr>
        <w:t xml:space="preserve"> čl. XII odst. 1</w:t>
      </w:r>
      <w:r w:rsidRPr="00D162FB">
        <w:rPr>
          <w:rFonts w:ascii="Tahoma" w:hAnsi="Tahoma" w:cs="Tahoma"/>
          <w:sz w:val="22"/>
          <w:szCs w:val="22"/>
        </w:rPr>
        <w:t xml:space="preserve"> této smlouvy</w:t>
      </w:r>
      <w:r>
        <w:rPr>
          <w:rFonts w:ascii="Tahoma" w:hAnsi="Tahoma" w:cs="Tahoma"/>
          <w:sz w:val="22"/>
          <w:szCs w:val="22"/>
        </w:rPr>
        <w:t>, a to o dobu trvání překážky</w:t>
      </w:r>
      <w:r w:rsidRPr="00D162FB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Doba bude prodloužena na základě zhotovitelem předloženého podrobného popisu překážky spolu se zdůvodněním, jakým způsobem mu tato překážka brání v plnění jeho závazků z této smlouvy, resp. jaký dopad má na splnění termínů plnění stanovených touto smlouvou.</w:t>
      </w:r>
    </w:p>
    <w:p w14:paraId="4A6096B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24354E46" w14:textId="4E829870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2C0894FE" w14:textId="7EFEDDA1" w:rsidR="00BE2CB8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973C65">
        <w:rPr>
          <w:rFonts w:ascii="Tahoma" w:hAnsi="Tahoma" w:cs="Tahoma"/>
          <w:sz w:val="22"/>
          <w:szCs w:val="22"/>
        </w:rPr>
        <w:t>10</w:t>
      </w:r>
      <w:r w:rsidR="00973C65">
        <w:rPr>
          <w:rFonts w:ascii="Tahoma" w:hAnsi="Tahoma" w:cs="Tahoma"/>
          <w:sz w:val="22"/>
          <w:szCs w:val="22"/>
          <w:highlight w:val="yellow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6048ABA3" w14:textId="1A9623C2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5EED8479" w14:textId="503B5D34" w:rsidR="00BE2CB8" w:rsidRPr="00070179" w:rsidRDefault="00E1629F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59000440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0AFF379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291C5C33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4009D217" w14:textId="77777777" w:rsidR="00BE2CB8" w:rsidRPr="00070179" w:rsidRDefault="00BE2CB8" w:rsidP="007C158D">
      <w:pPr>
        <w:pStyle w:val="OdstavecSmlouvy"/>
        <w:keepLines w:val="0"/>
        <w:numPr>
          <w:ilvl w:val="0"/>
          <w:numId w:val="22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3CD93B9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10A8F21B" w14:textId="77777777" w:rsidR="00BE2CB8" w:rsidRPr="00070179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3C5CBDBE" w14:textId="5165637C" w:rsidR="00BE2CB8" w:rsidRPr="00080BAF" w:rsidRDefault="00BE2CB8" w:rsidP="007C158D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4E2180F0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2E9D848B" w14:textId="77777777" w:rsidR="00A54991" w:rsidRPr="00080BAF" w:rsidRDefault="00A54991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6BF2952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450A5A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4F0B3C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112E3356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účastnit se na základě pozvánky objednatele všech jednání týkajících se díla,</w:t>
      </w:r>
    </w:p>
    <w:p w14:paraId="347433BF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68F2077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7F8105B1" w14:textId="7D8E1F8D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……………… </w:t>
      </w:r>
      <w:r w:rsidR="00D70043" w:rsidRPr="00D16CC6">
        <w:rPr>
          <w:rFonts w:ascii="Tahoma" w:hAnsi="Tahoma" w:cs="Tahoma"/>
          <w:i/>
          <w:color w:val="FF0000"/>
          <w:sz w:val="22"/>
          <w:szCs w:val="22"/>
        </w:rPr>
        <w:t>(doplní zhotovitel)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toto vysvětlení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 xml:space="preserve">musí bezodkladně 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 xml:space="preserve">poskytnout </w:t>
      </w:r>
      <w:r w:rsidR="00543FE8" w:rsidRPr="00DF118D">
        <w:rPr>
          <w:rFonts w:ascii="Tahoma" w:hAnsi="Tahoma" w:cs="Tahoma"/>
          <w:b/>
          <w:bCs/>
          <w:sz w:val="22"/>
          <w:szCs w:val="22"/>
        </w:rPr>
        <w:t>objednatel</w:t>
      </w:r>
      <w:r w:rsidR="00EB46FC" w:rsidRPr="00DF118D">
        <w:rPr>
          <w:rFonts w:ascii="Tahoma" w:hAnsi="Tahoma" w:cs="Tahoma"/>
          <w:b/>
          <w:bCs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72E966C8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7F18EDE7" w14:textId="505D4F85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5C382852" w14:textId="40CF4024" w:rsidR="00974006" w:rsidRPr="00070179" w:rsidRDefault="00974006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380F7ACE" w14:textId="480214DE" w:rsidR="000978B9" w:rsidRPr="00080BAF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44E6F76B" w14:textId="77777777" w:rsidR="000978B9" w:rsidRDefault="000978B9" w:rsidP="007C158D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771BBB71" w14:textId="2A874BEB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691329ED" w14:textId="77777777" w:rsidR="00EA4C69" w:rsidRPr="006C7AEF" w:rsidRDefault="00EA4C69" w:rsidP="00C16FF0">
      <w:pPr>
        <w:pStyle w:val="NzevlnkuSmlouvy"/>
        <w:spacing w:before="120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bookmarkStart w:id="1" w:name="_Hlk46392749"/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A</w:t>
      </w:r>
      <w:r w:rsidRPr="006C7AEF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Pr="006C7AEF">
        <w:rPr>
          <w:rFonts w:ascii="Tahoma" w:hAnsi="Tahoma" w:cs="Tahoma"/>
          <w:b w:val="0"/>
          <w:i/>
          <w:iCs/>
          <w:color w:val="FF0000"/>
          <w:sz w:val="22"/>
          <w:szCs w:val="22"/>
        </w:rPr>
        <w:t>– pro plátce DPH</w:t>
      </w:r>
    </w:p>
    <w:p w14:paraId="1848F263" w14:textId="0867E0DB" w:rsidR="000978B9" w:rsidRPr="000978B9" w:rsidRDefault="000978B9" w:rsidP="007C158D">
      <w:pPr>
        <w:pStyle w:val="OdstavecSmlouvy"/>
        <w:keepNext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1877218" w14:textId="50563E8A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………… </w:t>
      </w:r>
      <w:r>
        <w:rPr>
          <w:rFonts w:ascii="Tahoma" w:hAnsi="Tahoma" w:cs="Tahoma"/>
          <w:sz w:val="22"/>
          <w:szCs w:val="22"/>
        </w:rPr>
        <w:t>Kč</w:t>
      </w:r>
    </w:p>
    <w:p w14:paraId="0430CA0E" w14:textId="59BC35F4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………… </w:t>
      </w:r>
      <w:r>
        <w:rPr>
          <w:rFonts w:ascii="Tahoma" w:hAnsi="Tahoma" w:cs="Tahoma"/>
          <w:sz w:val="22"/>
          <w:szCs w:val="22"/>
        </w:rPr>
        <w:t>Kč</w:t>
      </w:r>
    </w:p>
    <w:p w14:paraId="5EC42B90" w14:textId="2A30D4BF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D57E5">
        <w:rPr>
          <w:rFonts w:ascii="Tahoma" w:hAnsi="Tahoma" w:cs="Tahoma"/>
          <w:sz w:val="22"/>
          <w:szCs w:val="22"/>
        </w:rPr>
        <w:tab/>
      </w:r>
      <w:r w:rsidR="00C2739E">
        <w:rPr>
          <w:rFonts w:ascii="Tahoma" w:hAnsi="Tahoma" w:cs="Tahoma"/>
          <w:sz w:val="22"/>
          <w:szCs w:val="22"/>
        </w:rPr>
        <w:t>……… </w:t>
      </w:r>
      <w:r>
        <w:rPr>
          <w:rFonts w:ascii="Tahoma" w:hAnsi="Tahoma" w:cs="Tahoma"/>
          <w:b/>
          <w:sz w:val="22"/>
          <w:szCs w:val="22"/>
        </w:rPr>
        <w:t>Kč</w:t>
      </w:r>
      <w:r w:rsidR="004D57E5">
        <w:rPr>
          <w:rFonts w:ascii="Tahoma" w:hAnsi="Tahoma" w:cs="Tahoma"/>
          <w:b/>
          <w:sz w:val="22"/>
          <w:szCs w:val="22"/>
        </w:rPr>
        <w:t> </w:t>
      </w:r>
    </w:p>
    <w:p w14:paraId="4BE8BA61" w14:textId="19AD0D15" w:rsidR="00394FA7" w:rsidRPr="00C16FF0" w:rsidRDefault="00394FA7" w:rsidP="00C16FF0">
      <w:pPr>
        <w:pStyle w:val="NzevlnkuSmlouvy"/>
        <w:spacing w:before="120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  <w:r w:rsidRPr="00C16FF0">
        <w:rPr>
          <w:rFonts w:ascii="Tahoma" w:hAnsi="Tahoma" w:cs="Tahoma"/>
          <w:b w:val="0"/>
          <w:i/>
          <w:iCs/>
          <w:color w:val="FF0000"/>
          <w:sz w:val="22"/>
          <w:szCs w:val="22"/>
        </w:rPr>
        <w:t>VARIANTA B – pro neplátce DPH</w:t>
      </w:r>
    </w:p>
    <w:p w14:paraId="1A6CEB1B" w14:textId="77777777" w:rsidR="00C16FF0" w:rsidRDefault="00394FA7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1.</w:t>
      </w:r>
      <w:r w:rsidRPr="006C7AEF">
        <w:rPr>
          <w:rFonts w:ascii="Tahoma" w:hAnsi="Tahoma" w:cs="Tahoma"/>
          <w:iCs/>
          <w:snapToGrid w:val="0"/>
          <w:sz w:val="22"/>
          <w:szCs w:val="22"/>
        </w:rPr>
        <w:tab/>
        <w:t xml:space="preserve">Cena díla je stanovena dohodou smluvních stran a činí </w:t>
      </w:r>
      <w:r w:rsidRPr="004142D5">
        <w:rPr>
          <w:rFonts w:ascii="Tahoma" w:hAnsi="Tahoma" w:cs="Tahoma"/>
          <w:b/>
          <w:iCs/>
          <w:snapToGrid w:val="0"/>
          <w:sz w:val="22"/>
          <w:szCs w:val="22"/>
        </w:rPr>
        <w:t>…………. Kč.</w:t>
      </w:r>
    </w:p>
    <w:p w14:paraId="7B0164F5" w14:textId="497706E9" w:rsidR="00394FA7" w:rsidRDefault="00394FA7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iCs/>
          <w:snapToGrid w:val="0"/>
          <w:sz w:val="22"/>
          <w:szCs w:val="22"/>
        </w:rPr>
      </w:pPr>
      <w:r w:rsidRPr="006C7AEF">
        <w:rPr>
          <w:rFonts w:ascii="Tahoma" w:hAnsi="Tahoma" w:cs="Tahoma"/>
          <w:iCs/>
          <w:snapToGrid w:val="0"/>
          <w:sz w:val="22"/>
          <w:szCs w:val="22"/>
        </w:rPr>
        <w:t>Zhotovitel prohlašuje, že není plátcem DPH.</w:t>
      </w:r>
    </w:p>
    <w:p w14:paraId="3FBF104B" w14:textId="12127BA2" w:rsidR="00394FA7" w:rsidRPr="00D16CC6" w:rsidRDefault="004D57E5" w:rsidP="00C16FF0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851" w:hanging="851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bookmarkStart w:id="2" w:name="_Hlk46307400"/>
      <w:r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POZN.:</w:t>
      </w:r>
      <w:r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ab/>
      </w:r>
      <w:r w:rsidR="00C16FF0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Z</w:t>
      </w:r>
      <w:r w:rsidR="00394FA7" w:rsidRPr="00D16CC6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hotovitel vybere relevantní variantu a doplní výši ceny za dílo</w:t>
      </w:r>
      <w:r w:rsidR="00C16FF0">
        <w:rPr>
          <w:rFonts w:ascii="Tahoma" w:hAnsi="Tahoma" w:cs="Tahoma"/>
          <w:i/>
          <w:iCs/>
          <w:snapToGrid w:val="0"/>
          <w:color w:val="FF0000"/>
          <w:sz w:val="22"/>
          <w:szCs w:val="22"/>
        </w:rPr>
        <w:t>.</w:t>
      </w:r>
    </w:p>
    <w:bookmarkEnd w:id="1"/>
    <w:bookmarkEnd w:id="2"/>
    <w:p w14:paraId="66ACE04F" w14:textId="04B5F9E7" w:rsidR="000978B9" w:rsidRPr="00080BAF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1261C4E" w14:textId="6D876D34" w:rsidR="000978B9" w:rsidRDefault="000978B9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7F75454B" w14:textId="26C07F5A" w:rsidR="00394FA7" w:rsidRPr="00394FA7" w:rsidRDefault="00394FA7" w:rsidP="007C158D">
      <w:pPr>
        <w:pStyle w:val="OdstavecSmlouvy"/>
        <w:keepLines w:val="0"/>
        <w:widowControl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3" w:name="_Hlk46393010"/>
      <w:r w:rsidRPr="00080BAF">
        <w:rPr>
          <w:rFonts w:ascii="Tahoma" w:hAnsi="Tahoma" w:cs="Tahoma"/>
          <w:sz w:val="22"/>
          <w:szCs w:val="22"/>
        </w:rPr>
        <w:lastRenderedPageBreak/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3"/>
    <w:p w14:paraId="2F1F0EF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65FEB11" w14:textId="41E277F6" w:rsidR="00F24AA7" w:rsidRPr="004B7533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7055595E" w14:textId="02EA75E3" w:rsidR="00394FA7" w:rsidRDefault="00394F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předpisy. Faktura musí dále obsahovat:</w:t>
      </w:r>
    </w:p>
    <w:p w14:paraId="558AAA02" w14:textId="34A38C6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43A8E532" w14:textId="26E5BA46" w:rsidR="00A54991" w:rsidRPr="0076705B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9EA2129">
        <w:rPr>
          <w:rFonts w:ascii="Tahoma" w:hAnsi="Tahoma" w:cs="Tahoma"/>
          <w:sz w:val="22"/>
          <w:szCs w:val="22"/>
        </w:rPr>
        <w:t xml:space="preserve">předmět smlouvy, tj. text </w:t>
      </w:r>
      <w:r w:rsidR="00F66999">
        <w:rPr>
          <w:rFonts w:ascii="Tahoma" w:hAnsi="Tahoma" w:cs="Tahoma"/>
          <w:sz w:val="22"/>
          <w:szCs w:val="22"/>
        </w:rPr>
        <w:t>„</w:t>
      </w:r>
      <w:r w:rsidR="00F742DA" w:rsidRPr="09EA2129">
        <w:rPr>
          <w:rFonts w:ascii="Tahoma" w:hAnsi="Tahoma" w:cs="Tahoma"/>
          <w:sz w:val="22"/>
          <w:szCs w:val="22"/>
        </w:rPr>
        <w:t>Z</w:t>
      </w:r>
      <w:r w:rsidRPr="09EA2129">
        <w:rPr>
          <w:rFonts w:ascii="Tahoma" w:hAnsi="Tahoma" w:cs="Tahoma"/>
          <w:sz w:val="22"/>
          <w:szCs w:val="22"/>
        </w:rPr>
        <w:t xml:space="preserve">hotovení projektové dokumentace stavby </w:t>
      </w:r>
      <w:r w:rsidR="00D94B1B" w:rsidRPr="0076705B">
        <w:rPr>
          <w:rFonts w:ascii="Tahoma" w:hAnsi="Tahoma" w:cs="Tahoma"/>
          <w:sz w:val="22"/>
          <w:szCs w:val="22"/>
        </w:rPr>
        <w:t>„</w:t>
      </w:r>
      <w:r w:rsidR="00973C65" w:rsidRPr="0076705B">
        <w:rPr>
          <w:rFonts w:ascii="Tahoma" w:hAnsi="Tahoma" w:cs="Tahoma"/>
          <w:sz w:val="22"/>
          <w:szCs w:val="22"/>
        </w:rPr>
        <w:t>Oprava střechy a fasády tělocvičny</w:t>
      </w:r>
      <w:r w:rsidRPr="0076705B">
        <w:rPr>
          <w:rFonts w:ascii="Tahoma" w:hAnsi="Tahoma" w:cs="Tahoma"/>
          <w:sz w:val="22"/>
          <w:szCs w:val="22"/>
        </w:rPr>
        <w:t>“,</w:t>
      </w:r>
    </w:p>
    <w:p w14:paraId="416D7A2B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FF496A5" w14:textId="3FCD1D0C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0543F550" w14:textId="77777777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0F6C775" w14:textId="2820F129" w:rsidR="00A54991" w:rsidRPr="00080BAF" w:rsidRDefault="00A54991" w:rsidP="007C158D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8F74F88" w14:textId="0FAA0EDE" w:rsidR="00A54991" w:rsidRPr="00080BAF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činí </w:t>
      </w:r>
      <w:r w:rsidR="00F24AA7">
        <w:rPr>
          <w:rFonts w:ascii="Tahoma" w:hAnsi="Tahoma" w:cs="Tahoma"/>
          <w:sz w:val="22"/>
          <w:szCs w:val="22"/>
        </w:rPr>
        <w:t>30</w:t>
      </w:r>
      <w:r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42B308B2" w14:textId="3472E924" w:rsidR="00A54991" w:rsidRDefault="00A5499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082E0CF3" w14:textId="1E5D0EF4" w:rsidR="00F24AA7" w:rsidRPr="00080BAF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59527D37" w14:textId="20BB90F9" w:rsidR="00F24AA7" w:rsidRPr="00080BAF" w:rsidRDefault="00F24AA7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583ED1">
        <w:rPr>
          <w:rFonts w:ascii="Tahoma" w:hAnsi="Tahoma" w:cs="Tahoma"/>
          <w:sz w:val="22"/>
          <w:szCs w:val="22"/>
        </w:rPr>
        <w:t xml:space="preserve"> Zhotovitel je povinen doručit objednateli opravenou fakturu do 3 dnů po obdržení objednatelem vrácené vadné faktury.</w:t>
      </w:r>
    </w:p>
    <w:p w14:paraId="4C9A817E" w14:textId="45BEB394" w:rsidR="00F24AA7" w:rsidRDefault="00F24AA7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8D634E3" w14:textId="7528B715" w:rsidR="00757031" w:rsidRPr="00B848A1" w:rsidRDefault="00757031" w:rsidP="007C158D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4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 xml:space="preserve">objednatel institut zvláštního způsobu zajištění daně dle § 109a zákona o DPH a hodnotu plnění odpovídající dani z přidané hodnoty uhradí </w:t>
      </w:r>
      <w:r w:rsidRPr="00B848A1">
        <w:rPr>
          <w:rFonts w:ascii="Tahoma" w:hAnsi="Tahoma" w:cs="Tahoma"/>
          <w:sz w:val="22"/>
          <w:szCs w:val="22"/>
        </w:rPr>
        <w:lastRenderedPageBreak/>
        <w:t>v termínu splatnosti faktury stanoveném dle smlouvy přímo na osobní depozitní účet zhotovitele vedený u místně příslušného správce daně v případě, že:</w:t>
      </w:r>
    </w:p>
    <w:p w14:paraId="5CB7B3EB" w14:textId="77777777" w:rsidR="00757031" w:rsidRPr="00B848A1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E7E14D7" w14:textId="77777777" w:rsidR="00757031" w:rsidRPr="00973C65" w:rsidRDefault="00757031" w:rsidP="007C158D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3C65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3FFBFFEB" w14:textId="5787FEA4" w:rsidR="00757031" w:rsidRPr="00973C65" w:rsidRDefault="00757031" w:rsidP="00973C65">
      <w:pPr>
        <w:numPr>
          <w:ilvl w:val="0"/>
          <w:numId w:val="2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73C65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609C532A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4"/>
    <w:p w14:paraId="48C6028B" w14:textId="10DA4863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F5C767E" w14:textId="65806497" w:rsidR="00A54991" w:rsidRPr="001B3FF5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</w:t>
      </w:r>
      <w:r w:rsidR="001B3FF5" w:rsidRPr="00882FF6">
        <w:rPr>
          <w:rFonts w:ascii="Tahoma" w:hAnsi="Tahoma" w:cs="Tahoma"/>
          <w:sz w:val="22"/>
          <w:szCs w:val="22"/>
        </w:rPr>
        <w:t>.1 – 2.</w:t>
      </w:r>
      <w:r w:rsidR="00F24AA7">
        <w:rPr>
          <w:rFonts w:ascii="Tahoma" w:hAnsi="Tahoma" w:cs="Tahoma"/>
          <w:sz w:val="22"/>
          <w:szCs w:val="22"/>
        </w:rPr>
        <w:t>2</w:t>
      </w:r>
      <w:r w:rsidR="00882FF6" w:rsidRPr="00882FF6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B3FF5" w:rsidRPr="001E6648">
        <w:rPr>
          <w:rFonts w:ascii="Tahoma" w:hAnsi="Tahoma" w:cs="Tahoma"/>
          <w:sz w:val="22"/>
          <w:szCs w:val="22"/>
        </w:rPr>
        <w:t xml:space="preserve"> smlouvy mají vady, jestliže neodpovídají této smlouvě, 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 xml:space="preserve">za následek dodatečné změny rozsahu díla proti stavu předpokládanému v dokumentacích dle čl. III odst. 2 body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A07147">
        <w:rPr>
          <w:rFonts w:ascii="Tahoma" w:hAnsi="Tahoma" w:cs="Tahoma"/>
          <w:sz w:val="22"/>
          <w:szCs w:val="22"/>
        </w:rPr>
        <w:t>– 2.</w:t>
      </w:r>
      <w:r w:rsidR="004F0A52" w:rsidRPr="00A07147">
        <w:rPr>
          <w:rFonts w:ascii="Tahoma" w:hAnsi="Tahoma" w:cs="Tahoma"/>
          <w:sz w:val="22"/>
          <w:szCs w:val="22"/>
        </w:rPr>
        <w:t>2</w:t>
      </w:r>
      <w:r w:rsidR="001B3FF5" w:rsidRPr="00391D64">
        <w:rPr>
          <w:rFonts w:ascii="Tahoma" w:hAnsi="Tahoma" w:cs="Tahoma"/>
          <w:sz w:val="22"/>
          <w:szCs w:val="22"/>
        </w:rPr>
        <w:t xml:space="preserve">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93AC479" w14:textId="3E8D80F3" w:rsidR="00A54991" w:rsidRPr="00080BAF" w:rsidRDefault="004D7D2F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6AEA13C8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za</w:t>
      </w:r>
      <w:r w:rsidR="00AB4923" w:rsidRPr="6AEA13C8">
        <w:rPr>
          <w:rFonts w:ascii="Tahoma" w:hAnsi="Tahoma" w:cs="Tahoma"/>
          <w:sz w:val="22"/>
          <w:szCs w:val="22"/>
        </w:rPr>
        <w:t> </w:t>
      </w:r>
      <w:r w:rsidRPr="6AEA13C8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6AEA13C8">
        <w:rPr>
          <w:rFonts w:ascii="Tahoma" w:hAnsi="Tahoma" w:cs="Tahoma"/>
          <w:sz w:val="22"/>
          <w:szCs w:val="22"/>
        </w:rPr>
        <w:t>, neprokáže</w:t>
      </w:r>
      <w:r w:rsidR="00AE2912">
        <w:rPr>
          <w:rFonts w:ascii="Tahoma" w:hAnsi="Tahoma" w:cs="Tahoma"/>
          <w:sz w:val="22"/>
          <w:szCs w:val="22"/>
        </w:rPr>
        <w:noBreakHyphen/>
      </w:r>
      <w:r w:rsidR="00AB4923" w:rsidRPr="6AEA13C8">
        <w:rPr>
          <w:rFonts w:ascii="Tahoma" w:hAnsi="Tahoma" w:cs="Tahoma"/>
          <w:sz w:val="22"/>
          <w:szCs w:val="22"/>
        </w:rPr>
        <w:t>li zhotovitel opak</w:t>
      </w:r>
      <w:r w:rsidRPr="6AEA13C8">
        <w:rPr>
          <w:rFonts w:ascii="Tahoma" w:hAnsi="Tahoma" w:cs="Tahoma"/>
          <w:sz w:val="22"/>
          <w:szCs w:val="22"/>
        </w:rPr>
        <w:t>.</w:t>
      </w:r>
    </w:p>
    <w:p w14:paraId="6E9023CE" w14:textId="77777777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2ABA8B7A" w14:textId="6BCA5BE2" w:rsidR="00A54991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18581B0" w14:textId="77777777" w:rsidR="00061C6E" w:rsidRPr="00080BAF" w:rsidRDefault="00A54991" w:rsidP="007C158D">
      <w:pPr>
        <w:numPr>
          <w:ilvl w:val="0"/>
          <w:numId w:val="6"/>
        </w:numPr>
        <w:tabs>
          <w:tab w:val="clear" w:pos="502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09CD29E3" w14:textId="267257BE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1ECCA0FD" w14:textId="18868E8F" w:rsidR="00A54991" w:rsidRPr="00080BAF" w:rsidRDefault="000E2228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Neprovede-li</w:t>
      </w:r>
      <w:r w:rsidR="00A54991" w:rsidRPr="00080BAF">
        <w:rPr>
          <w:rFonts w:ascii="Tahoma" w:hAnsi="Tahoma" w:cs="Tahoma"/>
          <w:sz w:val="22"/>
          <w:szCs w:val="22"/>
        </w:rPr>
        <w:t xml:space="preserve"> zhotovitel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="00A54991"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="00A54991"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2B48D43E" w14:textId="0B9CE506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24030932" w14:textId="2442ABB0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3847F42" w14:textId="572E2442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2D12D461" w14:textId="1AA7E67E" w:rsidR="00AD067D" w:rsidRPr="00080BAF" w:rsidRDefault="00AD067D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78E7B41E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6BF5E605" w14:textId="77777777" w:rsidR="00A54991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3864939" w14:textId="77777777" w:rsidR="001E2378" w:rsidRPr="00080BAF" w:rsidRDefault="00A54991" w:rsidP="007C158D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61B3EFD7" w14:textId="62BCF578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 xml:space="preserve">Výkon </w:t>
      </w:r>
      <w:r w:rsidR="00F45B12">
        <w:rPr>
          <w:rFonts w:ascii="Tahoma" w:hAnsi="Tahoma" w:cs="Tahoma"/>
          <w:sz w:val="22"/>
          <w:szCs w:val="22"/>
        </w:rPr>
        <w:t xml:space="preserve">inženýrské činnosti a </w:t>
      </w:r>
      <w:r w:rsidRPr="001B3FF5">
        <w:rPr>
          <w:rFonts w:ascii="Tahoma" w:hAnsi="Tahoma" w:cs="Tahoma"/>
          <w:sz w:val="22"/>
          <w:szCs w:val="22"/>
        </w:rPr>
        <w:t>autorského dozoru</w:t>
      </w:r>
    </w:p>
    <w:p w14:paraId="4F04E6AB" w14:textId="6D7E7A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73D0C4DC" w14:textId="77777777" w:rsidR="00955190" w:rsidRDefault="00955190" w:rsidP="00955190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502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Příkazník se zavazuje pro příkazce, jeho jménem a na jeho účet vykonávat:</w:t>
      </w:r>
    </w:p>
    <w:p w14:paraId="2B1D3498" w14:textId="77777777" w:rsidR="00955190" w:rsidRPr="00333C42" w:rsidRDefault="00955190" w:rsidP="00955190">
      <w:pPr>
        <w:pStyle w:val="OdstavecSmlouvy"/>
        <w:keepLines w:val="0"/>
        <w:numPr>
          <w:ilvl w:val="1"/>
          <w:numId w:val="18"/>
        </w:numPr>
        <w:tabs>
          <w:tab w:val="clear" w:pos="426"/>
          <w:tab w:val="clear" w:pos="1701"/>
        </w:tabs>
        <w:spacing w:before="120" w:after="0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inženýrskou činnost pro stavbu za účelem obstarání sdělení, pravomocných rozhodnutí nebo souhlasů dle stavebního zákona, na </w:t>
      </w:r>
      <w:r>
        <w:rPr>
          <w:rStyle w:val="contextualspellingandgrammarerror"/>
          <w:rFonts w:ascii="Tahoma" w:hAnsi="Tahoma" w:cs="Tahoma"/>
          <w:color w:val="000000"/>
          <w:sz w:val="22"/>
          <w:szCs w:val="22"/>
          <w:shd w:val="clear" w:color="auto" w:fill="FFFFFF"/>
        </w:rPr>
        <w:t>základě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kterých bude možno stavbu umístit a provést (dále jen „inženýrská činnost“). Inženýrská činnost je specifikována v odst. 2 tohoto článku smlouvy,</w:t>
      </w:r>
    </w:p>
    <w:p w14:paraId="1A776AB0" w14:textId="77777777" w:rsidR="00955190" w:rsidRPr="004F0E0C" w:rsidRDefault="00955190" w:rsidP="00955190">
      <w:pPr>
        <w:pStyle w:val="OdstavecSmlouvy"/>
        <w:keepLines w:val="0"/>
        <w:numPr>
          <w:ilvl w:val="1"/>
          <w:numId w:val="1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zabezpečit výkon autorského dozoru po celou dobu realizace stavby (dále jen „autorský dozor“). Autorský dozor je specifikován v odst. 3 tohoto článku smlouvy.</w:t>
      </w:r>
      <w:r>
        <w:rPr>
          <w:rStyle w:val="eop"/>
          <w:rFonts w:ascii="Tahoma" w:hAnsi="Tahoma" w:cs="Tahoma"/>
          <w:color w:val="000000"/>
          <w:sz w:val="22"/>
          <w:szCs w:val="22"/>
          <w:shd w:val="clear" w:color="auto" w:fill="FFFFFF"/>
        </w:rPr>
        <w:t> </w:t>
      </w:r>
    </w:p>
    <w:p w14:paraId="72448FA4" w14:textId="77777777" w:rsidR="00955190" w:rsidRPr="00333C42" w:rsidRDefault="00955190" w:rsidP="00955190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Style w:val="normaltextrun"/>
          <w:color w:val="000000"/>
          <w:shd w:val="clear" w:color="auto" w:fill="FFFFFF"/>
        </w:rPr>
      </w:pPr>
      <w:r w:rsidRPr="00333C4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V rámci </w:t>
      </w:r>
      <w:r w:rsidRPr="00333C42">
        <w:rPr>
          <w:rStyle w:val="normaltextrun"/>
          <w:rFonts w:ascii="Tahoma" w:hAnsi="Tahoma" w:cs="Tahoma"/>
          <w:color w:val="000000"/>
          <w:sz w:val="22"/>
          <w:szCs w:val="22"/>
          <w:u w:val="single"/>
          <w:shd w:val="clear" w:color="auto" w:fill="FFFFFF"/>
        </w:rPr>
        <w:t>výkonu inženýrské činnosti</w:t>
      </w:r>
      <w:r w:rsidRPr="00333C4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příkazník na základě udělené plné moci zajistí:</w:t>
      </w:r>
    </w:p>
    <w:p w14:paraId="4B477F23" w14:textId="77777777" w:rsidR="00955190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5013ED">
        <w:rPr>
          <w:rStyle w:val="normaltextrun"/>
          <w:rFonts w:ascii="Tahoma" w:hAnsi="Tahoma" w:cs="Tahoma"/>
          <w:sz w:val="22"/>
          <w:szCs w:val="22"/>
        </w:rPr>
        <w:t xml:space="preserve">zajištění sdělení místně příslušného stavebního úřadu, že posuzovaný </w:t>
      </w:r>
      <w:r>
        <w:rPr>
          <w:rStyle w:val="normaltextrun"/>
          <w:rFonts w:ascii="Tahoma" w:hAnsi="Tahoma" w:cs="Tahoma"/>
          <w:sz w:val="22"/>
          <w:szCs w:val="22"/>
        </w:rPr>
        <w:t xml:space="preserve">stavební </w:t>
      </w:r>
      <w:r w:rsidRPr="005013ED">
        <w:rPr>
          <w:rStyle w:val="normaltextrun"/>
          <w:rFonts w:ascii="Tahoma" w:hAnsi="Tahoma" w:cs="Tahoma"/>
          <w:sz w:val="22"/>
          <w:szCs w:val="22"/>
        </w:rPr>
        <w:t xml:space="preserve">záměr vyžaduje či nevyžaduje </w:t>
      </w:r>
      <w:r>
        <w:rPr>
          <w:rStyle w:val="normaltextrun"/>
          <w:rFonts w:ascii="Tahoma" w:hAnsi="Tahoma" w:cs="Tahoma"/>
          <w:sz w:val="22"/>
          <w:szCs w:val="22"/>
        </w:rPr>
        <w:t>opatření či povolení podle stavebního zákona</w:t>
      </w:r>
      <w:r w:rsidRPr="005013ED">
        <w:rPr>
          <w:rStyle w:val="normaltextrun"/>
          <w:rFonts w:ascii="Tahoma" w:hAnsi="Tahoma" w:cs="Tahoma"/>
          <w:sz w:val="22"/>
          <w:szCs w:val="22"/>
        </w:rPr>
        <w:t>. Žádost o toto sdělení musí být příkazníkem podána spolu s projektovou dokumentací dle čl. III odst. 2.</w:t>
      </w:r>
      <w:r>
        <w:rPr>
          <w:rStyle w:val="normaltextrun"/>
          <w:rFonts w:ascii="Tahoma" w:hAnsi="Tahoma" w:cs="Tahoma"/>
          <w:sz w:val="22"/>
          <w:szCs w:val="22"/>
        </w:rPr>
        <w:t>2</w:t>
      </w:r>
      <w:r w:rsidRPr="005013ED">
        <w:rPr>
          <w:rStyle w:val="normaltextrun"/>
          <w:rFonts w:ascii="Tahoma" w:hAnsi="Tahoma" w:cs="Tahoma"/>
          <w:sz w:val="22"/>
          <w:szCs w:val="22"/>
        </w:rPr>
        <w:t xml:space="preserve">. této smlouvy, aby stavební úřad mohl daný </w:t>
      </w:r>
      <w:r>
        <w:rPr>
          <w:rStyle w:val="normaltextrun"/>
          <w:rFonts w:ascii="Tahoma" w:hAnsi="Tahoma" w:cs="Tahoma"/>
          <w:sz w:val="22"/>
          <w:szCs w:val="22"/>
        </w:rPr>
        <w:t xml:space="preserve">stavební </w:t>
      </w:r>
      <w:r w:rsidRPr="005013ED">
        <w:rPr>
          <w:rStyle w:val="normaltextrun"/>
          <w:rFonts w:ascii="Tahoma" w:hAnsi="Tahoma" w:cs="Tahoma"/>
          <w:sz w:val="22"/>
          <w:szCs w:val="22"/>
        </w:rPr>
        <w:t xml:space="preserve">záměr </w:t>
      </w:r>
      <w:r>
        <w:rPr>
          <w:rStyle w:val="normaltextrun"/>
          <w:rFonts w:ascii="Tahoma" w:hAnsi="Tahoma" w:cs="Tahoma"/>
          <w:sz w:val="22"/>
          <w:szCs w:val="22"/>
        </w:rPr>
        <w:t xml:space="preserve">věcně </w:t>
      </w:r>
      <w:r w:rsidRPr="005013ED">
        <w:rPr>
          <w:rStyle w:val="normaltextrun"/>
          <w:rFonts w:ascii="Tahoma" w:hAnsi="Tahoma" w:cs="Tahoma"/>
          <w:sz w:val="22"/>
          <w:szCs w:val="22"/>
        </w:rPr>
        <w:t>posoudit a toto sdělení</w:t>
      </w:r>
      <w:r>
        <w:rPr>
          <w:rStyle w:val="normaltextrun"/>
          <w:rFonts w:ascii="Tahoma" w:hAnsi="Tahoma" w:cs="Tahoma"/>
          <w:sz w:val="22"/>
          <w:szCs w:val="22"/>
        </w:rPr>
        <w:t xml:space="preserve"> vydat,</w:t>
      </w:r>
    </w:p>
    <w:p w14:paraId="10E54599" w14:textId="77777777" w:rsidR="00955190" w:rsidRPr="005E71D4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5E71D4">
        <w:rPr>
          <w:rStyle w:val="normaltextrun"/>
          <w:rFonts w:ascii="Tahoma" w:hAnsi="Tahoma" w:cs="Tahoma"/>
          <w:sz w:val="22"/>
          <w:szCs w:val="22"/>
        </w:rPr>
        <w:t>zpracování a podání žádosti o odstranění staveb v souladu se stavebním zákonem, </w:t>
      </w:r>
      <w:r>
        <w:rPr>
          <w:rStyle w:val="normaltextrun"/>
          <w:rFonts w:ascii="Tahoma" w:hAnsi="Tahoma" w:cs="Tahoma"/>
          <w:sz w:val="22"/>
          <w:szCs w:val="22"/>
        </w:rPr>
        <w:t>bude-li vyžadováno stavebním úřadem,</w:t>
      </w:r>
    </w:p>
    <w:p w14:paraId="46ABB6EE" w14:textId="77777777" w:rsidR="00955190" w:rsidRPr="005E71D4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zpracování a podání veškerých žádostí o vydání příslušných rozhodnutí, na </w:t>
      </w:r>
      <w:r w:rsidRPr="005E71D4">
        <w:rPr>
          <w:rStyle w:val="normaltextrun"/>
          <w:rFonts w:ascii="Tahoma" w:hAnsi="Tahoma" w:cs="Tahoma"/>
          <w:sz w:val="22"/>
          <w:szCs w:val="22"/>
        </w:rPr>
        <w:t>základě</w:t>
      </w:r>
      <w:r>
        <w:rPr>
          <w:rStyle w:val="normaltextrun"/>
          <w:rFonts w:ascii="Tahoma" w:hAnsi="Tahoma" w:cs="Tahoma"/>
          <w:sz w:val="22"/>
          <w:szCs w:val="22"/>
        </w:rPr>
        <w:t xml:space="preserve"> kterých bude možno stavbu v souladu se stavebním zákonem a jeho prováděcími právními předpisy umístit a provést,</w:t>
      </w:r>
      <w:r w:rsidRPr="005E71D4">
        <w:rPr>
          <w:rStyle w:val="normaltextrun"/>
          <w:rFonts w:ascii="Tahoma" w:hAnsi="Tahoma" w:cs="Tahoma"/>
          <w:sz w:val="22"/>
          <w:szCs w:val="22"/>
        </w:rPr>
        <w:t> </w:t>
      </w:r>
      <w:r>
        <w:rPr>
          <w:rStyle w:val="normaltextrun"/>
          <w:rFonts w:ascii="Tahoma" w:hAnsi="Tahoma" w:cs="Tahoma"/>
          <w:sz w:val="22"/>
          <w:szCs w:val="22"/>
        </w:rPr>
        <w:t>bude-li vyžadováno stavebním úřadem,</w:t>
      </w:r>
    </w:p>
    <w:p w14:paraId="449592B7" w14:textId="77777777" w:rsidR="00955190" w:rsidRPr="005E71D4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  <w:sz w:val="22"/>
          <w:szCs w:val="22"/>
        </w:rPr>
        <w:t>projednání záměru a zajištění dokladů o výsledcích projednání s příslušnými dotčenými orgány a organizacemi pověřenými výkonem státní správy a s ostatními účastníky řízení,</w:t>
      </w:r>
      <w:r w:rsidRPr="005E71D4">
        <w:rPr>
          <w:rStyle w:val="normaltextrun"/>
        </w:rPr>
        <w:t> </w:t>
      </w:r>
    </w:p>
    <w:p w14:paraId="392A508C" w14:textId="06658B94" w:rsidR="00955190" w:rsidRPr="005E71D4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5E71D4">
        <w:rPr>
          <w:rStyle w:val="normaltextrun"/>
          <w:rFonts w:ascii="Tahoma" w:hAnsi="Tahoma" w:cs="Tahoma"/>
          <w:sz w:val="22"/>
          <w:szCs w:val="22"/>
        </w:rPr>
        <w:lastRenderedPageBreak/>
        <w:t xml:space="preserve">stanoviska vlastníků veřejné dopravní a technické infrastruktury </w:t>
      </w:r>
      <w:r w:rsidR="009C247C">
        <w:rPr>
          <w:rStyle w:val="normaltextrun"/>
          <w:rFonts w:ascii="Tahoma" w:hAnsi="Tahoma" w:cs="Tahoma"/>
          <w:sz w:val="22"/>
          <w:szCs w:val="22"/>
        </w:rPr>
        <w:t xml:space="preserve">k </w:t>
      </w:r>
      <w:r w:rsidRPr="005E71D4">
        <w:rPr>
          <w:rStyle w:val="normaltextrun"/>
          <w:rFonts w:ascii="Tahoma" w:hAnsi="Tahoma" w:cs="Tahoma"/>
          <w:sz w:val="22"/>
          <w:szCs w:val="22"/>
        </w:rPr>
        <w:t>podmínkám dotčen</w:t>
      </w:r>
      <w:r w:rsidR="009C247C">
        <w:rPr>
          <w:rStyle w:val="normaltextrun"/>
          <w:rFonts w:ascii="Tahoma" w:hAnsi="Tahoma" w:cs="Tahoma"/>
          <w:sz w:val="22"/>
          <w:szCs w:val="22"/>
        </w:rPr>
        <w:t>í</w:t>
      </w:r>
      <w:r w:rsidRPr="005E71D4">
        <w:rPr>
          <w:rStyle w:val="normaltextrun"/>
          <w:rFonts w:ascii="Tahoma" w:hAnsi="Tahoma" w:cs="Tahoma"/>
          <w:sz w:val="22"/>
          <w:szCs w:val="22"/>
        </w:rPr>
        <w:t xml:space="preserve"> ochranných a bezpečnostních pásem (přípojky inženýrských sítí a napojení projektované stavby na dopravní infrastrukturu),</w:t>
      </w:r>
      <w:r w:rsidRPr="005E71D4">
        <w:rPr>
          <w:rStyle w:val="normaltextrun"/>
        </w:rPr>
        <w:t> </w:t>
      </w:r>
    </w:p>
    <w:p w14:paraId="2760CB13" w14:textId="77777777" w:rsidR="00955190" w:rsidRPr="005E71D4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  <w:r w:rsidRPr="005E71D4">
        <w:rPr>
          <w:rStyle w:val="normaltextrun"/>
        </w:rPr>
        <w:t> </w:t>
      </w:r>
    </w:p>
    <w:p w14:paraId="475B64EE" w14:textId="77777777" w:rsidR="00955190" w:rsidRPr="005E71D4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zjištění parcel a vlastníků sousedních nemovitostí dotčených stavbou a zahájení jednání s vlastníky dotčených nemovitostí a spolupráci při získání písemných souhlasů se stavbou, se vstupem na pozemky a realizací stavby (např. smluv o budoucích smlouvách o zřízení služebnosti, smluv o výpůjčce po dobu realizace </w:t>
      </w:r>
      <w:r w:rsidRPr="005E71D4">
        <w:rPr>
          <w:rStyle w:val="normaltextrun"/>
          <w:rFonts w:ascii="Tahoma" w:hAnsi="Tahoma" w:cs="Tahoma"/>
          <w:sz w:val="22"/>
          <w:szCs w:val="22"/>
        </w:rPr>
        <w:t>stavby,</w:t>
      </w:r>
      <w:r>
        <w:rPr>
          <w:rStyle w:val="normaltextrun"/>
          <w:rFonts w:ascii="Tahoma" w:hAnsi="Tahoma" w:cs="Tahoma"/>
          <w:sz w:val="22"/>
          <w:szCs w:val="22"/>
        </w:rPr>
        <w:t xml:space="preserve"> apod.),</w:t>
      </w:r>
      <w:r w:rsidRPr="005E71D4">
        <w:rPr>
          <w:rStyle w:val="normaltextrun"/>
          <w:rFonts w:ascii="Tahoma" w:hAnsi="Tahoma" w:cs="Tahoma"/>
          <w:sz w:val="22"/>
          <w:szCs w:val="22"/>
        </w:rPr>
        <w:t> </w:t>
      </w:r>
    </w:p>
    <w:p w14:paraId="183BCDD0" w14:textId="77777777" w:rsidR="00955190" w:rsidRPr="005E71D4" w:rsidRDefault="00955190" w:rsidP="00955190">
      <w:pPr>
        <w:pStyle w:val="paragraph"/>
        <w:numPr>
          <w:ilvl w:val="0"/>
          <w:numId w:val="42"/>
        </w:numPr>
        <w:spacing w:before="120" w:beforeAutospacing="0" w:after="0" w:afterAutospacing="0"/>
        <w:ind w:left="714" w:hanging="357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účast na jednáních a další úkony v rámci </w:t>
      </w:r>
      <w:r w:rsidRPr="005E71D4">
        <w:rPr>
          <w:rStyle w:val="normaltextrun"/>
          <w:rFonts w:ascii="Tahoma" w:hAnsi="Tahoma" w:cs="Tahoma"/>
          <w:sz w:val="22"/>
          <w:szCs w:val="22"/>
        </w:rPr>
        <w:t>územního a stavebního</w:t>
      </w:r>
      <w:r>
        <w:rPr>
          <w:rStyle w:val="normaltextrun"/>
          <w:rFonts w:ascii="Tahoma" w:hAnsi="Tahoma" w:cs="Tahoma"/>
          <w:sz w:val="22"/>
          <w:szCs w:val="22"/>
        </w:rPr>
        <w:t xml:space="preserve"> řízení,</w:t>
      </w:r>
      <w:r w:rsidRPr="005E71D4">
        <w:rPr>
          <w:rStyle w:val="normaltextrun"/>
        </w:rPr>
        <w:t> </w:t>
      </w:r>
    </w:p>
    <w:p w14:paraId="495365C0" w14:textId="77777777" w:rsidR="00955190" w:rsidRPr="00333C42" w:rsidRDefault="00955190" w:rsidP="00955190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</w:pPr>
      <w:r w:rsidRPr="00333C4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V rámci </w:t>
      </w:r>
      <w:r w:rsidRPr="00333C42">
        <w:rPr>
          <w:rStyle w:val="normaltextrun"/>
          <w:rFonts w:ascii="Tahoma" w:hAnsi="Tahoma" w:cs="Tahoma"/>
          <w:color w:val="000000"/>
          <w:sz w:val="22"/>
          <w:szCs w:val="22"/>
          <w:u w:val="single"/>
          <w:shd w:val="clear" w:color="auto" w:fill="FFFFFF"/>
        </w:rPr>
        <w:t>výkonu autorského dozoru</w:t>
      </w:r>
      <w:r w:rsidRPr="00333C4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bude příkazník zabezpečovat zejména:</w:t>
      </w:r>
    </w:p>
    <w:p w14:paraId="1F7351A4" w14:textId="77777777" w:rsidR="00955190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260FC0B8" w14:textId="77777777" w:rsidR="00955190" w:rsidRPr="00080BAF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456118E7" w14:textId="77777777" w:rsidR="00955190" w:rsidRPr="00DD0F04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39052964" w14:textId="77777777" w:rsidR="00955190" w:rsidRPr="00080BAF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>
        <w:rPr>
          <w:rFonts w:ascii="Tahoma" w:hAnsi="Tahoma" w:cs="Tahoma"/>
          <w:sz w:val="22"/>
          <w:szCs w:val="22"/>
        </w:rPr>
        <w:t>; v</w:t>
      </w:r>
      <w:r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>
        <w:rPr>
          <w:rFonts w:ascii="Tahoma" w:hAnsi="Tahoma" w:cs="Tahoma"/>
          <w:sz w:val="22"/>
          <w:szCs w:val="22"/>
        </w:rPr>
        <w:t xml:space="preserve">bezodkladně </w:t>
      </w:r>
      <w:r w:rsidRPr="00746252">
        <w:rPr>
          <w:rFonts w:ascii="Tahoma" w:hAnsi="Tahoma" w:cs="Tahoma"/>
          <w:sz w:val="22"/>
          <w:szCs w:val="22"/>
        </w:rPr>
        <w:t>řešit ve spolupráci se zhotovitelem stavby</w:t>
      </w:r>
      <w:r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1611A225" w14:textId="77777777" w:rsidR="00955190" w:rsidRPr="00080BAF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pohledu dodržení technicko</w:t>
      </w:r>
      <w:r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konomických parametrů stavby, dodržení lhůt výstavby, popřípadě dalších údajů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ukazatelů,</w:t>
      </w:r>
    </w:p>
    <w:p w14:paraId="3D861D7D" w14:textId="77777777" w:rsidR="00955190" w:rsidRPr="001E6648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vyjádření při požadavcích zhotovitele stavby na větší množství výkonů oproti projektové dokumentaci a soupisu prací,</w:t>
      </w:r>
    </w:p>
    <w:p w14:paraId="5D261927" w14:textId="77777777" w:rsidR="00955190" w:rsidRPr="001E6648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199FD7B8" w14:textId="77777777" w:rsidR="00955190" w:rsidRPr="001E6648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kontrolních dnech stavby,</w:t>
      </w:r>
    </w:p>
    <w:p w14:paraId="24236C90" w14:textId="77777777" w:rsidR="00955190" w:rsidRPr="001E6648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7E08850F" w14:textId="77777777" w:rsidR="00955190" w:rsidRPr="001E6648" w:rsidRDefault="00955190" w:rsidP="00955190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účast na odevzdání staveniště zhotovitelem stavby.</w:t>
      </w:r>
    </w:p>
    <w:p w14:paraId="27E58BDC" w14:textId="77777777" w:rsidR="00955190" w:rsidRPr="00080BAF" w:rsidRDefault="00955190" w:rsidP="00955190">
      <w:pPr>
        <w:pStyle w:val="OdstavecSmlouvy"/>
        <w:keepLines w:val="0"/>
        <w:numPr>
          <w:ilvl w:val="0"/>
          <w:numId w:val="4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 se zavazuje zaplatit příkazníkovi za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provádění </w:t>
      </w:r>
      <w:r>
        <w:rPr>
          <w:rFonts w:ascii="Tahoma" w:hAnsi="Tahoma" w:cs="Tahoma"/>
          <w:sz w:val="22"/>
          <w:szCs w:val="22"/>
        </w:rPr>
        <w:t xml:space="preserve">inženýrské činnosti a </w:t>
      </w:r>
      <w:r w:rsidRPr="00080BAF">
        <w:rPr>
          <w:rFonts w:ascii="Tahoma" w:hAnsi="Tahoma" w:cs="Tahoma"/>
          <w:sz w:val="22"/>
          <w:szCs w:val="22"/>
        </w:rPr>
        <w:t>autorského dozoru sjednanou odměnu.</w:t>
      </w:r>
    </w:p>
    <w:p w14:paraId="160909FC" w14:textId="77777777" w:rsidR="00955190" w:rsidRPr="00955190" w:rsidRDefault="00955190" w:rsidP="00955190"/>
    <w:p w14:paraId="3F3B2BC7" w14:textId="6B9CDF29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316BC371" w14:textId="77777777" w:rsidR="001575B2" w:rsidRPr="00D0317D" w:rsidRDefault="001575B2" w:rsidP="001575B2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D0317D">
        <w:rPr>
          <w:rFonts w:ascii="Tahoma" w:hAnsi="Tahoma" w:cs="Tahoma"/>
          <w:sz w:val="22"/>
          <w:szCs w:val="22"/>
          <w:u w:val="single"/>
        </w:rPr>
        <w:t>Výkon inženýrské činnosti:</w:t>
      </w:r>
    </w:p>
    <w:p w14:paraId="0E358897" w14:textId="77777777" w:rsidR="001575B2" w:rsidRPr="00EF1DC6" w:rsidRDefault="001575B2" w:rsidP="001575B2">
      <w:pPr>
        <w:pStyle w:val="Odstavecseseznamem"/>
        <w:numPr>
          <w:ilvl w:val="0"/>
          <w:numId w:val="44"/>
        </w:numPr>
        <w:spacing w:before="120"/>
        <w:jc w:val="both"/>
        <w:rPr>
          <w:rFonts w:ascii="Tahoma" w:hAnsi="Tahoma" w:cs="Tahoma"/>
        </w:rPr>
      </w:pPr>
      <w:r w:rsidRPr="00EF1DC6">
        <w:rPr>
          <w:rFonts w:ascii="Tahoma" w:hAnsi="Tahoma" w:cs="Tahoma"/>
        </w:rPr>
        <w:t xml:space="preserve">Příkazník je povinen předat příkazci sdělení </w:t>
      </w:r>
      <w:r w:rsidRPr="00EF1DC6">
        <w:rPr>
          <w:rStyle w:val="normaltextrun"/>
          <w:rFonts w:ascii="Tahoma" w:hAnsi="Tahoma" w:cs="Tahoma"/>
        </w:rPr>
        <w:t xml:space="preserve">místně příslušného stavebního úřadu, že posuzovaný stavební záměr </w:t>
      </w:r>
      <w:r w:rsidRPr="009759CD">
        <w:rPr>
          <w:rStyle w:val="normaltextrun"/>
          <w:rFonts w:ascii="Tahoma" w:hAnsi="Tahoma" w:cs="Tahoma"/>
          <w:b/>
          <w:bCs/>
        </w:rPr>
        <w:t>vyžaduje či nevyžaduje povolení podle stavebního zákona</w:t>
      </w:r>
      <w:r w:rsidRPr="00EF1DC6">
        <w:rPr>
          <w:rFonts w:ascii="Tahoma" w:hAnsi="Tahoma" w:cs="Tahoma"/>
        </w:rPr>
        <w:t xml:space="preserve"> v termínu uvedeném v čl. IV odst. 1 této smlouvy, nejpozději však k ukončení přejímacího řízení</w:t>
      </w:r>
      <w:r>
        <w:rPr>
          <w:rFonts w:ascii="Tahoma" w:hAnsi="Tahoma" w:cs="Tahoma"/>
        </w:rPr>
        <w:t xml:space="preserve"> projektové dokumentace</w:t>
      </w:r>
      <w:r w:rsidRPr="00EF1DC6">
        <w:rPr>
          <w:rFonts w:ascii="Tahoma" w:hAnsi="Tahoma" w:cs="Tahoma"/>
        </w:rPr>
        <w:t>.</w:t>
      </w:r>
    </w:p>
    <w:p w14:paraId="36C5C7B9" w14:textId="77777777" w:rsidR="001575B2" w:rsidRPr="00EF1DC6" w:rsidRDefault="001575B2" w:rsidP="001575B2">
      <w:pPr>
        <w:pStyle w:val="Odstavecseseznamem"/>
        <w:numPr>
          <w:ilvl w:val="0"/>
          <w:numId w:val="44"/>
        </w:numPr>
        <w:spacing w:before="120"/>
        <w:jc w:val="both"/>
        <w:rPr>
          <w:rFonts w:ascii="Tahoma" w:hAnsi="Tahoma" w:cs="Tahoma"/>
        </w:rPr>
      </w:pPr>
      <w:r w:rsidRPr="00EF1DC6">
        <w:rPr>
          <w:rFonts w:ascii="Tahoma" w:hAnsi="Tahoma" w:cs="Tahoma"/>
          <w:b/>
          <w:bCs/>
        </w:rPr>
        <w:lastRenderedPageBreak/>
        <w:t xml:space="preserve">V případě, že bude stavebním úřadem sděleno, že </w:t>
      </w:r>
      <w:r w:rsidRPr="00EF1DC6">
        <w:rPr>
          <w:rStyle w:val="normaltextrun"/>
          <w:rFonts w:ascii="Tahoma" w:hAnsi="Tahoma" w:cs="Tahoma"/>
          <w:b/>
          <w:bCs/>
        </w:rPr>
        <w:t xml:space="preserve">posuzovaný stavební záměr vyžaduje </w:t>
      </w:r>
      <w:r>
        <w:rPr>
          <w:rStyle w:val="normaltextrun"/>
          <w:rFonts w:ascii="Tahoma" w:hAnsi="Tahoma" w:cs="Tahoma"/>
          <w:b/>
          <w:bCs/>
        </w:rPr>
        <w:t>povolení</w:t>
      </w:r>
      <w:r w:rsidRPr="00EF1DC6">
        <w:rPr>
          <w:rStyle w:val="normaltextrun"/>
          <w:rFonts w:ascii="Tahoma" w:hAnsi="Tahoma" w:cs="Tahoma"/>
          <w:b/>
          <w:bCs/>
        </w:rPr>
        <w:t xml:space="preserve"> podle stavebního zákona</w:t>
      </w:r>
      <w:r w:rsidRPr="00EF1DC6">
        <w:rPr>
          <w:rFonts w:ascii="Tahoma" w:hAnsi="Tahoma" w:cs="Tahoma"/>
        </w:rPr>
        <w:t xml:space="preserve">, je příkazník povinen podat žádost o vydání tohoto </w:t>
      </w:r>
      <w:r>
        <w:rPr>
          <w:rFonts w:ascii="Tahoma" w:hAnsi="Tahoma" w:cs="Tahoma"/>
        </w:rPr>
        <w:t>povolení</w:t>
      </w:r>
      <w:r w:rsidRPr="00EF1DC6">
        <w:rPr>
          <w:rFonts w:ascii="Tahoma" w:hAnsi="Tahoma" w:cs="Tahoma"/>
        </w:rPr>
        <w:t xml:space="preserve"> nejpozději </w:t>
      </w:r>
      <w:r w:rsidRPr="00C602EA">
        <w:rPr>
          <w:rFonts w:ascii="Tahoma" w:hAnsi="Tahoma" w:cs="Tahoma"/>
          <w:b/>
          <w:bCs/>
        </w:rPr>
        <w:t>do 5 týdnů</w:t>
      </w:r>
      <w:r w:rsidRPr="00EF1DC6">
        <w:rPr>
          <w:rFonts w:ascii="Tahoma" w:hAnsi="Tahoma" w:cs="Tahoma"/>
        </w:rPr>
        <w:t xml:space="preserve"> od převzetí dokončené projektové dokumentace objednatelem.</w:t>
      </w:r>
    </w:p>
    <w:p w14:paraId="5C8BC6E4" w14:textId="77777777" w:rsidR="001575B2" w:rsidRPr="008377D6" w:rsidRDefault="001575B2" w:rsidP="001575B2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377D6">
        <w:rPr>
          <w:rFonts w:ascii="Tahoma" w:hAnsi="Tahoma" w:cs="Tahoma"/>
          <w:sz w:val="22"/>
          <w:szCs w:val="22"/>
        </w:rPr>
        <w:t>Bezodkladně po vydání příslušných rozhodnutí a povolení stavebním úřadem je příkazník povinen předat je příkazci. </w:t>
      </w:r>
    </w:p>
    <w:p w14:paraId="795A0BFD" w14:textId="77777777" w:rsidR="001575B2" w:rsidRPr="008377D6" w:rsidRDefault="001575B2" w:rsidP="001575B2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8377D6">
        <w:rPr>
          <w:rFonts w:ascii="Tahoma" w:hAnsi="Tahoma" w:cs="Tahoma"/>
          <w:sz w:val="22"/>
          <w:szCs w:val="22"/>
        </w:rPr>
        <w:t>Místem předání výše uvedených dokumentů je sídlo příkazce.</w:t>
      </w:r>
    </w:p>
    <w:p w14:paraId="0E8AF016" w14:textId="77777777" w:rsidR="001575B2" w:rsidRPr="00D0317D" w:rsidRDefault="001575B2" w:rsidP="001575B2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D0317D">
        <w:rPr>
          <w:rFonts w:ascii="Tahoma" w:hAnsi="Tahoma" w:cs="Tahoma"/>
          <w:sz w:val="22"/>
          <w:szCs w:val="22"/>
          <w:u w:val="single"/>
        </w:rPr>
        <w:t xml:space="preserve">Autorský dozor </w:t>
      </w:r>
      <w:r w:rsidRPr="00D0317D">
        <w:rPr>
          <w:rFonts w:ascii="Tahoma" w:hAnsi="Tahoma" w:cs="Tahoma"/>
          <w:sz w:val="22"/>
          <w:szCs w:val="22"/>
        </w:rPr>
        <w:t>dle této smlouvy bude prováděn po celou dobu realizace stavby. Bude zahájen po započetí realizace stavby na písemnou výzvu příkazce a ukončen v okamžiku, kdy bude v souladu se stavebním zákonem možné započít s trvalým užíváním stavby.</w:t>
      </w:r>
    </w:p>
    <w:p w14:paraId="57C165D0" w14:textId="77777777" w:rsidR="001575B2" w:rsidRPr="001575B2" w:rsidRDefault="001575B2" w:rsidP="001575B2"/>
    <w:p w14:paraId="50EA2EB0" w14:textId="19C153B2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42A11592" w14:textId="77777777" w:rsidR="00815A44" w:rsidRDefault="00815A44" w:rsidP="00815A44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67827">
        <w:rPr>
          <w:rFonts w:ascii="Tahoma" w:hAnsi="Tahoma" w:cs="Tahoma"/>
          <w:sz w:val="22"/>
          <w:szCs w:val="22"/>
        </w:rPr>
        <w:t>Odměna je stanovena dohodou smluvních stran takto: </w:t>
      </w:r>
    </w:p>
    <w:p w14:paraId="38C5665E" w14:textId="77777777" w:rsidR="00815A44" w:rsidRPr="00FD6D6B" w:rsidRDefault="00815A44" w:rsidP="00815A44">
      <w:pPr>
        <w:pStyle w:val="paragraph"/>
        <w:numPr>
          <w:ilvl w:val="0"/>
          <w:numId w:val="45"/>
        </w:numPr>
        <w:spacing w:before="120" w:beforeAutospacing="0" w:after="120" w:afterAutospacing="0"/>
        <w:ind w:left="714" w:hanging="357"/>
        <w:jc w:val="both"/>
        <w:textAlignment w:val="baseline"/>
        <w:rPr>
          <w:rFonts w:ascii="Tahoma" w:hAnsi="Tahoma" w:cs="Tahoma"/>
          <w:sz w:val="22"/>
          <w:szCs w:val="22"/>
          <w:u w:val="single"/>
        </w:rPr>
      </w:pPr>
      <w:r w:rsidRPr="00FD6D6B">
        <w:rPr>
          <w:rStyle w:val="normaltextrun"/>
          <w:rFonts w:ascii="Tahoma" w:hAnsi="Tahoma" w:cs="Tahoma"/>
          <w:sz w:val="22"/>
          <w:szCs w:val="22"/>
          <w:u w:val="single"/>
        </w:rPr>
        <w:t>odměna za inženýrskou činnost:</w:t>
      </w:r>
      <w:r w:rsidRPr="00FD6D6B">
        <w:rPr>
          <w:rStyle w:val="eop"/>
          <w:rFonts w:ascii="Tahoma" w:hAnsi="Tahoma" w:cs="Tahoma"/>
          <w:sz w:val="22"/>
          <w:szCs w:val="22"/>
          <w:u w:val="single"/>
        </w:rPr>
        <w:t> </w:t>
      </w:r>
    </w:p>
    <w:p w14:paraId="07F5064F" w14:textId="77777777" w:rsidR="00815A44" w:rsidRPr="00FD6D6B" w:rsidRDefault="00815A44" w:rsidP="00815A4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D6D6B">
        <w:rPr>
          <w:rStyle w:val="normaltextrun"/>
          <w:rFonts w:ascii="Tahoma" w:hAnsi="Tahoma" w:cs="Tahoma"/>
          <w:sz w:val="22"/>
          <w:szCs w:val="22"/>
        </w:rPr>
        <w:t>bez DPH</w:t>
      </w:r>
      <w:r w:rsidRPr="00FD6D6B">
        <w:rPr>
          <w:rStyle w:val="tabchar"/>
          <w:rFonts w:ascii="Calibri" w:hAnsi="Calibri" w:cs="Calibri"/>
          <w:sz w:val="22"/>
          <w:szCs w:val="22"/>
        </w:rPr>
        <w:tab/>
      </w:r>
      <w:r w:rsidRPr="00FD6D6B">
        <w:rPr>
          <w:rStyle w:val="normaltextrun"/>
          <w:rFonts w:ascii="Tahoma" w:hAnsi="Tahoma" w:cs="Tahoma"/>
          <w:sz w:val="22"/>
          <w:szCs w:val="22"/>
        </w:rPr>
        <w:t>……………… Kč</w:t>
      </w:r>
      <w:r w:rsidRPr="00FD6D6B">
        <w:rPr>
          <w:rStyle w:val="eop"/>
          <w:rFonts w:ascii="Tahoma" w:hAnsi="Tahoma" w:cs="Tahoma"/>
          <w:sz w:val="22"/>
          <w:szCs w:val="22"/>
        </w:rPr>
        <w:t> </w:t>
      </w:r>
    </w:p>
    <w:p w14:paraId="5DFFB63A" w14:textId="77777777" w:rsidR="00815A44" w:rsidRPr="00FD6D6B" w:rsidRDefault="00815A44" w:rsidP="00815A4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D6D6B">
        <w:rPr>
          <w:rStyle w:val="normaltextrun"/>
          <w:rFonts w:ascii="Tahoma" w:hAnsi="Tahoma" w:cs="Tahoma"/>
          <w:sz w:val="22"/>
          <w:szCs w:val="22"/>
        </w:rPr>
        <w:t>DPH 21 %</w:t>
      </w:r>
      <w:r w:rsidRPr="00FD6D6B">
        <w:rPr>
          <w:rStyle w:val="tabchar"/>
          <w:rFonts w:ascii="Calibri" w:hAnsi="Calibri" w:cs="Calibri"/>
          <w:sz w:val="22"/>
          <w:szCs w:val="22"/>
        </w:rPr>
        <w:tab/>
      </w:r>
      <w:r w:rsidRPr="00FD6D6B">
        <w:rPr>
          <w:rStyle w:val="normaltextrun"/>
          <w:rFonts w:ascii="Tahoma" w:hAnsi="Tahoma" w:cs="Tahoma"/>
          <w:sz w:val="22"/>
          <w:szCs w:val="22"/>
        </w:rPr>
        <w:t>……………… Kč</w:t>
      </w:r>
      <w:r w:rsidRPr="00FD6D6B">
        <w:rPr>
          <w:rStyle w:val="eop"/>
          <w:rFonts w:ascii="Tahoma" w:hAnsi="Tahoma" w:cs="Tahoma"/>
          <w:sz w:val="22"/>
          <w:szCs w:val="22"/>
        </w:rPr>
        <w:t> </w:t>
      </w:r>
    </w:p>
    <w:p w14:paraId="35FEAB62" w14:textId="77777777" w:rsidR="00815A44" w:rsidRPr="00FD6D6B" w:rsidRDefault="00815A44" w:rsidP="00815A4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D6D6B">
        <w:rPr>
          <w:rStyle w:val="normaltextrun"/>
          <w:rFonts w:ascii="Tahoma" w:hAnsi="Tahoma" w:cs="Tahoma"/>
          <w:sz w:val="22"/>
          <w:szCs w:val="22"/>
        </w:rPr>
        <w:t>včetně DPH</w:t>
      </w:r>
      <w:r w:rsidRPr="00FD6D6B">
        <w:rPr>
          <w:rStyle w:val="tabchar"/>
          <w:rFonts w:ascii="Calibri" w:hAnsi="Calibri" w:cs="Calibri"/>
          <w:sz w:val="22"/>
          <w:szCs w:val="22"/>
        </w:rPr>
        <w:tab/>
      </w:r>
      <w:r w:rsidRPr="00FD6D6B">
        <w:rPr>
          <w:rStyle w:val="normaltextrun"/>
          <w:rFonts w:ascii="Tahoma" w:hAnsi="Tahoma" w:cs="Tahoma"/>
          <w:b/>
          <w:bCs/>
          <w:sz w:val="22"/>
          <w:szCs w:val="22"/>
        </w:rPr>
        <w:t>…………… Kč</w:t>
      </w:r>
      <w:r w:rsidRPr="00FD6D6B">
        <w:rPr>
          <w:rStyle w:val="eop"/>
          <w:rFonts w:ascii="Tahoma" w:hAnsi="Tahoma" w:cs="Tahoma"/>
          <w:sz w:val="22"/>
          <w:szCs w:val="22"/>
        </w:rPr>
        <w:t> </w:t>
      </w:r>
    </w:p>
    <w:p w14:paraId="0601A00D" w14:textId="77777777" w:rsidR="00815A44" w:rsidRPr="00FD6D6B" w:rsidRDefault="00815A44" w:rsidP="00815A44">
      <w:pPr>
        <w:pStyle w:val="paragraph"/>
        <w:numPr>
          <w:ilvl w:val="0"/>
          <w:numId w:val="45"/>
        </w:numPr>
        <w:spacing w:before="120" w:beforeAutospacing="0" w:after="120" w:afterAutospacing="0"/>
        <w:ind w:left="714" w:hanging="357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FD6D6B">
        <w:rPr>
          <w:rStyle w:val="normaltextrun"/>
          <w:rFonts w:ascii="Tahoma" w:hAnsi="Tahoma" w:cs="Tahoma"/>
          <w:sz w:val="22"/>
          <w:szCs w:val="22"/>
          <w:u w:val="single"/>
        </w:rPr>
        <w:t>odměna za výkon autorského dozoru: </w:t>
      </w:r>
    </w:p>
    <w:p w14:paraId="0765D736" w14:textId="77777777" w:rsidR="00815A44" w:rsidRDefault="00815A44" w:rsidP="00815A4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bez DPH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……………… Kč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8FDE6D7" w14:textId="77777777" w:rsidR="00815A44" w:rsidRDefault="00815A44" w:rsidP="00815A4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DPH 21 %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sz w:val="22"/>
          <w:szCs w:val="22"/>
        </w:rPr>
        <w:t>……………… Kč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F8DB718" w14:textId="77777777" w:rsidR="00815A44" w:rsidRDefault="00815A44" w:rsidP="00815A44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včetně DPH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Tahoma" w:hAnsi="Tahoma" w:cs="Tahoma"/>
          <w:b/>
          <w:bCs/>
          <w:sz w:val="22"/>
          <w:szCs w:val="22"/>
        </w:rPr>
        <w:t>…………… Kč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AB610A0" w14:textId="77777777" w:rsidR="00815A44" w:rsidRPr="00D16CC6" w:rsidRDefault="00815A44" w:rsidP="00815A44">
      <w:pPr>
        <w:pStyle w:val="OdstavecSmlouvy"/>
        <w:keepLines w:val="0"/>
        <w:widowControl w:val="0"/>
        <w:spacing w:before="120"/>
        <w:rPr>
          <w:rFonts w:ascii="Tahoma" w:hAnsi="Tahoma" w:cs="Tahoma"/>
          <w:i/>
          <w:iCs/>
          <w:snapToGrid w:val="0"/>
          <w:color w:val="FF0000"/>
          <w:sz w:val="22"/>
          <w:szCs w:val="22"/>
        </w:rPr>
      </w:pPr>
      <w:r>
        <w:rPr>
          <w:rStyle w:val="normaltextrun"/>
          <w:rFonts w:ascii="Tahoma" w:hAnsi="Tahoma" w:cs="Tahoma"/>
          <w:i/>
          <w:iCs/>
          <w:color w:val="FF0000"/>
          <w:sz w:val="22"/>
          <w:szCs w:val="22"/>
          <w:shd w:val="clear" w:color="auto" w:fill="FFFFFF"/>
        </w:rPr>
        <w:t>POZN. pro účastníka/příkazníka:</w:t>
      </w:r>
      <w:r>
        <w:rPr>
          <w:rStyle w:val="tabchar"/>
          <w:rFonts w:ascii="Calibri" w:hAnsi="Calibri" w:cs="Calibri"/>
          <w:color w:val="FF0000"/>
          <w:sz w:val="22"/>
          <w:szCs w:val="22"/>
          <w:shd w:val="clear" w:color="auto" w:fill="FFFFFF"/>
        </w:rPr>
        <w:tab/>
      </w:r>
      <w:r>
        <w:rPr>
          <w:rStyle w:val="normaltextrun"/>
          <w:rFonts w:ascii="Tahoma" w:hAnsi="Tahoma" w:cs="Tahoma"/>
          <w:i/>
          <w:iCs/>
          <w:color w:val="FF0000"/>
          <w:sz w:val="22"/>
          <w:szCs w:val="22"/>
          <w:shd w:val="clear" w:color="auto" w:fill="FFFFFF"/>
        </w:rPr>
        <w:t>Nebude-li příkazník plátcem DPH, DPH se nevyplňuje a příslušný text se vypustí. Zároveň bude doplněna věta: „Příkazník prohlašuje, že není plátcem DPH.”</w:t>
      </w:r>
      <w:r>
        <w:rPr>
          <w:rStyle w:val="eop"/>
          <w:rFonts w:ascii="Tahoma" w:hAnsi="Tahoma" w:cs="Tahoma"/>
          <w:color w:val="FF0000"/>
          <w:sz w:val="22"/>
          <w:szCs w:val="22"/>
          <w:shd w:val="clear" w:color="auto" w:fill="FFFFFF"/>
        </w:rPr>
        <w:t> </w:t>
      </w:r>
    </w:p>
    <w:p w14:paraId="25A89C2C" w14:textId="77777777" w:rsidR="00815A44" w:rsidRDefault="00815A44" w:rsidP="00815A44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D6D6B">
        <w:rPr>
          <w:rFonts w:ascii="Tahoma" w:hAnsi="Tahoma" w:cs="Tahoma"/>
          <w:sz w:val="22"/>
          <w:szCs w:val="22"/>
        </w:rPr>
        <w:t xml:space="preserve">V odměně jsou zahrnuty veškeré náklady příkazníka nutně nebo účelně vynaložené při plnění jeho závazků vyplývajících z této smlouvy, včetně správních poplatků. </w:t>
      </w:r>
      <w:r w:rsidRPr="000F39C2">
        <w:rPr>
          <w:rFonts w:ascii="Tahoma" w:hAnsi="Tahoma" w:cs="Tahoma"/>
          <w:b/>
          <w:bCs/>
          <w:sz w:val="22"/>
          <w:szCs w:val="22"/>
        </w:rPr>
        <w:t>Správní poplatky, které bude nutné uhradit, nejsou v odměně zahrnuty.</w:t>
      </w:r>
      <w:r w:rsidRPr="00FD6D6B">
        <w:rPr>
          <w:rFonts w:ascii="Tahoma" w:hAnsi="Tahoma" w:cs="Tahoma"/>
          <w:sz w:val="22"/>
          <w:szCs w:val="22"/>
        </w:rPr>
        <w:t xml:space="preserve"> Tyto poplatky příkazník přeúčtuje příkazci samostatně. Přílohou faktury, kterou budou správní poplatky přeúčtovávány, bude vždy doklad o zaplacení příslušného poplatku. </w:t>
      </w:r>
    </w:p>
    <w:p w14:paraId="507C19DA" w14:textId="77777777" w:rsidR="00815A44" w:rsidRDefault="00815A44" w:rsidP="00815A44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D6D6B">
        <w:rPr>
          <w:rFonts w:ascii="Tahoma" w:hAnsi="Tahoma" w:cs="Tahoma"/>
          <w:sz w:val="22"/>
          <w:szCs w:val="22"/>
        </w:rPr>
        <w:t>Odměna je dohodnuta jako nejvýše přípustná a lze ji změnit pouze za splnění podmínek dle § 222 zákona č. 134/2016 Sb. </w:t>
      </w:r>
    </w:p>
    <w:p w14:paraId="43F8A02E" w14:textId="77777777" w:rsidR="00815A44" w:rsidRDefault="00815A44" w:rsidP="00815A44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D6D6B">
        <w:rPr>
          <w:rFonts w:ascii="Tahoma" w:hAnsi="Tahoma" w:cs="Tahoma"/>
          <w:sz w:val="22"/>
          <w:szCs w:val="22"/>
        </w:rPr>
        <w:t>Nebude-li některá část plnění v důsledku sjednaných méněprací provedena, bude odměna snížena, a to odečtením veškerých nákladů na provedení těch částí plnění, které v rámci méněprací nebudou provedeny. </w:t>
      </w:r>
    </w:p>
    <w:p w14:paraId="3425D256" w14:textId="77777777" w:rsidR="00815A44" w:rsidRDefault="00815A44" w:rsidP="00815A44">
      <w:pPr>
        <w:pStyle w:val="NzevlnkuSmlouvy"/>
        <w:jc w:val="both"/>
        <w:rPr>
          <w:rFonts w:ascii="Tahoma" w:hAnsi="Tahoma" w:cs="Tahoma"/>
          <w:b w:val="0"/>
          <w:i/>
          <w:iCs/>
          <w:color w:val="FF0000"/>
          <w:sz w:val="22"/>
          <w:szCs w:val="22"/>
        </w:rPr>
      </w:pPr>
    </w:p>
    <w:p w14:paraId="424B8937" w14:textId="5748FE2D" w:rsidR="00F2650D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598102D6" w14:textId="77777777" w:rsidR="00272281" w:rsidRDefault="00272281" w:rsidP="0027228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4556C4AD" w14:textId="77777777" w:rsidR="00272281" w:rsidRPr="00E72D20" w:rsidRDefault="00272281" w:rsidP="0027228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Style w:val="normaltextrun"/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Odměna </w:t>
      </w:r>
      <w:r w:rsidRPr="00E72D20">
        <w:rPr>
          <w:rFonts w:ascii="Tahoma" w:hAnsi="Tahoma" w:cs="Tahoma"/>
          <w:sz w:val="22"/>
          <w:szCs w:val="22"/>
          <w:u w:val="single"/>
        </w:rPr>
        <w:t>za výkon inženýrské činnosti</w:t>
      </w:r>
      <w:r>
        <w:rPr>
          <w:rFonts w:ascii="Tahoma" w:hAnsi="Tahoma" w:cs="Tahoma"/>
          <w:sz w:val="22"/>
          <w:szCs w:val="22"/>
        </w:rPr>
        <w:t xml:space="preserve"> v</w:t>
      </w:r>
      <w:r>
        <w:rPr>
          <w:rStyle w:val="normaltextrun"/>
          <w:rFonts w:ascii="Tahoma" w:hAnsi="Tahoma" w:cs="Tahoma"/>
          <w:sz w:val="22"/>
          <w:szCs w:val="22"/>
        </w:rPr>
        <w:t xml:space="preserve"> případě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216B27">
        <w:rPr>
          <w:rFonts w:ascii="Tahoma" w:hAnsi="Tahoma" w:cs="Tahoma"/>
          <w:b/>
          <w:bCs/>
          <w:sz w:val="22"/>
          <w:szCs w:val="22"/>
        </w:rPr>
        <w:t xml:space="preserve">že </w:t>
      </w:r>
      <w:r w:rsidRPr="00216B27">
        <w:rPr>
          <w:rStyle w:val="normaltextrun"/>
          <w:rFonts w:ascii="Tahoma" w:hAnsi="Tahoma" w:cs="Tahoma"/>
          <w:b/>
          <w:bCs/>
          <w:sz w:val="22"/>
          <w:szCs w:val="22"/>
        </w:rPr>
        <w:t xml:space="preserve">posuzovaný stavební záměr </w:t>
      </w:r>
      <w:r>
        <w:rPr>
          <w:rStyle w:val="normaltextrun"/>
          <w:rFonts w:ascii="Tahoma" w:hAnsi="Tahoma" w:cs="Tahoma"/>
          <w:b/>
          <w:bCs/>
          <w:sz w:val="22"/>
          <w:szCs w:val="22"/>
        </w:rPr>
        <w:t>ne</w:t>
      </w:r>
      <w:r w:rsidRPr="00216B27">
        <w:rPr>
          <w:rStyle w:val="normaltextrun"/>
          <w:rFonts w:ascii="Tahoma" w:hAnsi="Tahoma" w:cs="Tahoma"/>
          <w:b/>
          <w:bCs/>
          <w:sz w:val="22"/>
          <w:szCs w:val="22"/>
        </w:rPr>
        <w:t xml:space="preserve">vyžaduje </w:t>
      </w:r>
      <w:r>
        <w:rPr>
          <w:rStyle w:val="normaltextrun"/>
          <w:rFonts w:ascii="Tahoma" w:hAnsi="Tahoma" w:cs="Tahoma"/>
          <w:b/>
          <w:bCs/>
          <w:sz w:val="22"/>
          <w:szCs w:val="22"/>
        </w:rPr>
        <w:t>povolení</w:t>
      </w:r>
      <w:r w:rsidRPr="00216B27">
        <w:rPr>
          <w:rStyle w:val="normaltextrun"/>
          <w:rFonts w:ascii="Tahoma" w:hAnsi="Tahoma" w:cs="Tahoma"/>
          <w:b/>
          <w:bCs/>
          <w:sz w:val="22"/>
          <w:szCs w:val="22"/>
        </w:rPr>
        <w:t xml:space="preserve"> podle stavebního zákona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, pak odměna za výkon inženýrské činnosti bude příkazníkovi uhrazena jednorázově po předání sdělení stavebního úřadu a 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lastRenderedPageBreak/>
        <w:t>současně po zajištění úplné DOKLADOVÉ ČÁSTI o výsledcích jednání uvedených v čl. XI odst. 2 této smlouvy, a to ve výši stanovené v čl. XIII odst. 1 písm. a) této smlouvy.</w:t>
      </w:r>
    </w:p>
    <w:p w14:paraId="2CC40122" w14:textId="77777777" w:rsidR="00272281" w:rsidRPr="00080BAF" w:rsidRDefault="00272281" w:rsidP="00272281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V případě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216B27">
        <w:rPr>
          <w:rFonts w:ascii="Tahoma" w:hAnsi="Tahoma" w:cs="Tahoma"/>
          <w:b/>
          <w:bCs/>
          <w:sz w:val="22"/>
          <w:szCs w:val="22"/>
        </w:rPr>
        <w:t xml:space="preserve">že </w:t>
      </w:r>
      <w:r w:rsidRPr="00216B27">
        <w:rPr>
          <w:rStyle w:val="normaltextrun"/>
          <w:rFonts w:ascii="Tahoma" w:hAnsi="Tahoma" w:cs="Tahoma"/>
          <w:b/>
          <w:bCs/>
          <w:sz w:val="22"/>
          <w:szCs w:val="22"/>
        </w:rPr>
        <w:t xml:space="preserve">posuzovaný stavební záměr vyžaduje </w:t>
      </w:r>
      <w:r>
        <w:rPr>
          <w:rStyle w:val="normaltextrun"/>
          <w:rFonts w:ascii="Tahoma" w:hAnsi="Tahoma" w:cs="Tahoma"/>
          <w:b/>
          <w:bCs/>
          <w:sz w:val="22"/>
          <w:szCs w:val="22"/>
        </w:rPr>
        <w:t>povolení</w:t>
      </w:r>
      <w:r w:rsidRPr="00216B27">
        <w:rPr>
          <w:rStyle w:val="normaltextrun"/>
          <w:rFonts w:ascii="Tahoma" w:hAnsi="Tahoma" w:cs="Tahoma"/>
          <w:b/>
          <w:bCs/>
          <w:sz w:val="22"/>
          <w:szCs w:val="22"/>
        </w:rPr>
        <w:t xml:space="preserve"> podle stavebního zákona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, pak odměna za výkon inženýrské činnosti bude příkazníkovi uhrazena jednorázově po předání všech pravomocných rozhodnutí a současně po zajištění úplné dokladové části o výsledcích jednání uvedených v čl. XI odst. 2 této smlouvy, a to ve výši stanovené v čl. XIII odst. 1 písm. a) této smlouvy.</w:t>
      </w:r>
    </w:p>
    <w:p w14:paraId="766C387C" w14:textId="77777777" w:rsidR="00272281" w:rsidRPr="00080BAF" w:rsidRDefault="00272281" w:rsidP="0027228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 xml:space="preserve">Odměna </w:t>
      </w:r>
      <w:r w:rsidRPr="004B6B52">
        <w:rPr>
          <w:rFonts w:ascii="Tahoma" w:hAnsi="Tahoma" w:cs="Tahoma"/>
          <w:sz w:val="22"/>
          <w:szCs w:val="22"/>
          <w:u w:val="single"/>
        </w:rPr>
        <w:t>za výkon autorského dozoru</w:t>
      </w:r>
      <w:r w:rsidRPr="6ECAE157">
        <w:rPr>
          <w:rFonts w:ascii="Tahoma" w:hAnsi="Tahoma" w:cs="Tahoma"/>
          <w:sz w:val="22"/>
          <w:szCs w:val="22"/>
        </w:rPr>
        <w:t xml:space="preserve"> bude příkazníkovi uhrazena jednorázově po dni, od kterého bude v souladu se stavebním zákonem možné započít s trvalým užíváním stavby (tj. že bude možno stavbu trvale užívat)</w:t>
      </w:r>
      <w:r>
        <w:rPr>
          <w:rFonts w:ascii="Tahoma" w:hAnsi="Tahoma" w:cs="Tahoma"/>
          <w:sz w:val="22"/>
          <w:szCs w:val="22"/>
        </w:rPr>
        <w:t>, nebo bude dokončená stavba převzata objednatelem, podle toho, která z těchto skutečností nastane později.</w:t>
      </w:r>
    </w:p>
    <w:p w14:paraId="30BFE3A9" w14:textId="77777777" w:rsidR="00272281" w:rsidRPr="00080BAF" w:rsidRDefault="00272281" w:rsidP="0027228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>
        <w:rPr>
          <w:rFonts w:ascii="Tahoma" w:hAnsi="Tahoma" w:cs="Tahoma"/>
          <w:sz w:val="22"/>
          <w:szCs w:val="22"/>
        </w:rPr>
        <w:t xml:space="preserve"> odměny</w:t>
      </w:r>
      <w:r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C8D928D" w14:textId="77777777" w:rsidR="00272281" w:rsidRPr="00080BAF" w:rsidRDefault="00272281" w:rsidP="0027228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493A3D72" w14:textId="7B402FF1" w:rsidR="00024DA5" w:rsidRPr="001F78F6" w:rsidRDefault="00272281" w:rsidP="00024DA5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</w:t>
      </w:r>
      <w:r>
        <w:rPr>
          <w:rFonts w:ascii="Tahoma" w:hAnsi="Tahoma" w:cs="Tahoma"/>
          <w:sz w:val="22"/>
          <w:szCs w:val="22"/>
        </w:rPr>
        <w:t xml:space="preserve"> „</w:t>
      </w:r>
      <w:r w:rsidRPr="00C602EA">
        <w:rPr>
          <w:rFonts w:ascii="Tahoma" w:hAnsi="Tahoma" w:cs="Tahoma"/>
          <w:sz w:val="22"/>
          <w:szCs w:val="22"/>
        </w:rPr>
        <w:t>výkon inženýrské činnosti pro stavbu</w:t>
      </w:r>
      <w:r w:rsidR="004943D1" w:rsidRPr="00C602EA">
        <w:rPr>
          <w:rFonts w:ascii="Tahoma" w:hAnsi="Tahoma" w:cs="Tahoma"/>
          <w:sz w:val="22"/>
          <w:szCs w:val="22"/>
        </w:rPr>
        <w:t xml:space="preserve"> "</w:t>
      </w:r>
      <w:r w:rsidR="004943D1" w:rsidRPr="001F78F6">
        <w:rPr>
          <w:rFonts w:ascii="Tahoma" w:hAnsi="Tahoma" w:cs="Tahoma"/>
          <w:sz w:val="22"/>
          <w:szCs w:val="22"/>
        </w:rPr>
        <w:t>Oprava střechy a fasády tělocvičny“</w:t>
      </w:r>
      <w:r w:rsidR="0013461B">
        <w:rPr>
          <w:rFonts w:ascii="Tahoma" w:hAnsi="Tahoma" w:cs="Tahoma"/>
          <w:sz w:val="22"/>
          <w:szCs w:val="22"/>
        </w:rPr>
        <w:t xml:space="preserve">, </w:t>
      </w:r>
      <w:r w:rsidRPr="001F78F6">
        <w:rPr>
          <w:rFonts w:ascii="Tahoma" w:hAnsi="Tahoma" w:cs="Tahoma"/>
          <w:sz w:val="22"/>
          <w:szCs w:val="22"/>
        </w:rPr>
        <w:t xml:space="preserve"> </w:t>
      </w:r>
      <w:r w:rsidRPr="00C602EA">
        <w:rPr>
          <w:rFonts w:ascii="Tahoma" w:hAnsi="Tahoma" w:cs="Tahoma"/>
          <w:sz w:val="22"/>
          <w:szCs w:val="22"/>
        </w:rPr>
        <w:t xml:space="preserve">„výkon autorského dozoru pro stavbu </w:t>
      </w:r>
      <w:r w:rsidR="00024DA5" w:rsidRPr="00C602EA">
        <w:rPr>
          <w:rFonts w:ascii="Tahoma" w:hAnsi="Tahoma" w:cs="Tahoma"/>
          <w:sz w:val="22"/>
          <w:szCs w:val="22"/>
        </w:rPr>
        <w:t>„</w:t>
      </w:r>
      <w:r w:rsidR="00024DA5" w:rsidRPr="001F78F6">
        <w:rPr>
          <w:rFonts w:ascii="Tahoma" w:hAnsi="Tahoma" w:cs="Tahoma"/>
          <w:sz w:val="22"/>
          <w:szCs w:val="22"/>
        </w:rPr>
        <w:t>Oprava střechy a fasády tělocvičny“</w:t>
      </w:r>
    </w:p>
    <w:p w14:paraId="0F252DCA" w14:textId="77777777" w:rsidR="00272281" w:rsidRPr="00080BAF" w:rsidRDefault="00272281" w:rsidP="0027228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205A60FF" w14:textId="77777777" w:rsidR="00272281" w:rsidRPr="00080BAF" w:rsidRDefault="00272281" w:rsidP="0027228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4647DC78" w14:textId="77777777" w:rsidR="00272281" w:rsidRPr="00080BAF" w:rsidRDefault="00272281" w:rsidP="00272281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4DE1CC86" w14:textId="77777777" w:rsidR="00272281" w:rsidRPr="00080BAF" w:rsidRDefault="00272281" w:rsidP="0027228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A6FFDDB" w14:textId="77777777" w:rsidR="00272281" w:rsidRDefault="00272281" w:rsidP="0027228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656A97D8" w14:textId="77777777" w:rsidR="00272281" w:rsidRDefault="00272281" w:rsidP="0027228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455018C7" w14:textId="77777777" w:rsidR="00272281" w:rsidRPr="00B848A1" w:rsidRDefault="00272281" w:rsidP="00272281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2CD365EF" w14:textId="77777777" w:rsidR="00272281" w:rsidRPr="00B848A1" w:rsidRDefault="00272281" w:rsidP="00272281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44FA3AEB" w14:textId="77777777" w:rsidR="00272281" w:rsidRPr="00FD6D6B" w:rsidRDefault="00272281" w:rsidP="00272281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FD6D6B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</w:t>
      </w:r>
      <w:r>
        <w:rPr>
          <w:rFonts w:ascii="Tahoma" w:hAnsi="Tahoma" w:cs="Tahoma"/>
          <w:color w:val="7030A0"/>
          <w:sz w:val="22"/>
          <w:szCs w:val="22"/>
        </w:rPr>
        <w:t>.</w:t>
      </w:r>
    </w:p>
    <w:p w14:paraId="4EB332F2" w14:textId="77777777" w:rsidR="00272281" w:rsidRPr="00C2739E" w:rsidRDefault="00272281" w:rsidP="0027228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</w:t>
      </w:r>
      <w:r w:rsidRPr="00B848A1">
        <w:rPr>
          <w:rFonts w:ascii="Tahoma" w:hAnsi="Tahoma" w:cs="Tahoma"/>
          <w:sz w:val="22"/>
          <w:szCs w:val="22"/>
        </w:rPr>
        <w:lastRenderedPageBreak/>
        <w:t xml:space="preserve">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66DBDF37" w14:textId="77777777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1C0F31D3" w14:textId="3E657840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6ECAE157">
        <w:rPr>
          <w:rFonts w:ascii="Tahoma" w:hAnsi="Tahoma" w:cs="Tahoma"/>
          <w:sz w:val="22"/>
          <w:szCs w:val="22"/>
        </w:rPr>
        <w:t>Odměna za výkon autorského dozoru bude příkazníkovi uhrazena jednorázově po dni, od kterého bude v souladu se stavebním zákonem možné započít s trvalým užíváním stavby (tj. že bude možno stavbu trvale užívat)</w:t>
      </w:r>
      <w:r w:rsidR="004F0A52" w:rsidRPr="6ECAE157">
        <w:rPr>
          <w:rFonts w:ascii="Tahoma" w:hAnsi="Tahoma" w:cs="Tahoma"/>
          <w:sz w:val="22"/>
          <w:szCs w:val="22"/>
        </w:rPr>
        <w:t>.</w:t>
      </w:r>
    </w:p>
    <w:p w14:paraId="0DF73443" w14:textId="4544620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5F9CA230" w14:textId="544207A9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>
        <w:rPr>
          <w:rFonts w:ascii="Tahoma" w:hAnsi="Tahoma" w:cs="Tahoma"/>
          <w:sz w:val="22"/>
          <w:szCs w:val="22"/>
        </w:rPr>
        <w:t>,</w:t>
      </w:r>
    </w:p>
    <w:p w14:paraId="1706FFF4" w14:textId="47109D08" w:rsidR="00F2650D" w:rsidRPr="00695297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>
        <w:rPr>
          <w:rFonts w:ascii="Tahoma" w:hAnsi="Tahoma" w:cs="Tahoma"/>
          <w:sz w:val="22"/>
          <w:szCs w:val="22"/>
        </w:rPr>
        <w:t xml:space="preserve"> </w:t>
      </w:r>
      <w:r w:rsidR="00695297" w:rsidRPr="00695297">
        <w:rPr>
          <w:rFonts w:ascii="Tahoma" w:hAnsi="Tahoma" w:cs="Tahoma"/>
          <w:sz w:val="22"/>
          <w:szCs w:val="22"/>
        </w:rPr>
        <w:t>„</w:t>
      </w:r>
      <w:r w:rsidR="00AD4E41" w:rsidRPr="00695297">
        <w:rPr>
          <w:rFonts w:ascii="Tahoma" w:hAnsi="Tahoma" w:cs="Tahoma"/>
          <w:sz w:val="22"/>
          <w:szCs w:val="22"/>
        </w:rPr>
        <w:t>Oprava střechy a fasády tělocvičny</w:t>
      </w:r>
      <w:r w:rsidR="00580B03" w:rsidRPr="00695297">
        <w:rPr>
          <w:rFonts w:ascii="Tahoma" w:hAnsi="Tahoma" w:cs="Tahoma"/>
          <w:sz w:val="22"/>
          <w:szCs w:val="22"/>
        </w:rPr>
        <w:t>“</w:t>
      </w:r>
    </w:p>
    <w:p w14:paraId="0295F86E" w14:textId="7C7D3F2C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2, je příkazník</w:t>
      </w:r>
      <w:r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4E683DB2" w14:textId="18EADE6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1013B62D" w14:textId="6EAD4846" w:rsidR="00F2650D" w:rsidRPr="00080BAF" w:rsidRDefault="00F2650D" w:rsidP="007C158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5F40A507" w14:textId="7AD01A82" w:rsidR="00F2650D" w:rsidRPr="00080BAF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4E07DEB9" w14:textId="5376F615" w:rsidR="00F2650D" w:rsidRDefault="25CBAE9E" w:rsidP="00583ED1">
      <w:pPr>
        <w:pStyle w:val="Smlouva-slo"/>
        <w:spacing w:line="240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 w:rsidR="00F2650D"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40E883E7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40E883E7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40E883E7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40E883E7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40E883E7">
        <w:rPr>
          <w:rFonts w:ascii="Tahoma" w:hAnsi="Tahoma" w:cs="Tahoma"/>
          <w:sz w:val="22"/>
          <w:szCs w:val="22"/>
        </w:rPr>
        <w:t>Nová</w:t>
      </w:r>
      <w:r w:rsidR="40E883E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40E883E7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  <w:r w:rsidR="2D8DCF11" w:rsidRPr="20E3AF27">
        <w:rPr>
          <w:rFonts w:ascii="Tahoma" w:hAnsi="Tahoma" w:cs="Tahoma"/>
          <w:sz w:val="22"/>
          <w:szCs w:val="22"/>
        </w:rPr>
        <w:t xml:space="preserve"> Příkazník je povinen doručit příkazci opravenou fakturu do 3 dnů po obdržení příkazcem vrácené vadné faktury.</w:t>
      </w:r>
    </w:p>
    <w:p w14:paraId="04E21296" w14:textId="03C69B9D" w:rsidR="00F2650D" w:rsidRDefault="00F2650D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3A5288CD" w14:textId="4F079DF6" w:rsidR="00AA2C16" w:rsidRPr="00B848A1" w:rsidRDefault="00AA2C16" w:rsidP="007C158D">
      <w:pPr>
        <w:pStyle w:val="OdstavecSmlouvy"/>
        <w:keepLines w:val="0"/>
        <w:numPr>
          <w:ilvl w:val="0"/>
          <w:numId w:val="23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0B56E9AE" w14:textId="14DCE77A" w:rsidR="00AA2C16" w:rsidRPr="00B848A1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204F7D72" w14:textId="59705E47" w:rsidR="00AA2C16" w:rsidRPr="003C515C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C515C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řízení, nebo</w:t>
      </w:r>
    </w:p>
    <w:p w14:paraId="248C51F6" w14:textId="6F9CE593" w:rsidR="00AA2C16" w:rsidRPr="003C515C" w:rsidRDefault="00AA2C16" w:rsidP="007C158D">
      <w:pPr>
        <w:numPr>
          <w:ilvl w:val="0"/>
          <w:numId w:val="29"/>
        </w:numPr>
        <w:tabs>
          <w:tab w:val="clear" w:pos="36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3C515C">
        <w:rPr>
          <w:rFonts w:ascii="Tahoma" w:hAnsi="Tahoma" w:cs="Tahoma"/>
          <w:sz w:val="22"/>
          <w:szCs w:val="22"/>
        </w:rPr>
        <w:t>bankovní účet příkazníka určený k úhradě plnění uvedený na faktuře nebude správcem daně zveřejněn v aplikaci „Registr DPH“.</w:t>
      </w:r>
    </w:p>
    <w:p w14:paraId="3918BB9C" w14:textId="14C1F2B0" w:rsidR="00F2650D" w:rsidRPr="00C2739E" w:rsidRDefault="00AA2C16" w:rsidP="00AA2C1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8F09685" w14:textId="10973B13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00CB390C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0F5834D7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45EFC76A" w14:textId="2CC9DC13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2248AFF8" w14:textId="7777777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5993798F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09AB5332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0CA35C64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721C16C8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3AA2E82C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16B1C105" w14:textId="77777777" w:rsidR="00A54991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C4698E9" w14:textId="7C5BEF51" w:rsidR="000C0A38" w:rsidRPr="00080BAF" w:rsidRDefault="00A54991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7B64F00B" w14:textId="77777777" w:rsidR="00A54991" w:rsidRPr="00080BAF" w:rsidRDefault="000C0A38" w:rsidP="007C158D">
      <w:pPr>
        <w:pStyle w:val="Smlouva3"/>
        <w:numPr>
          <w:ilvl w:val="0"/>
          <w:numId w:val="13"/>
        </w:numPr>
        <w:tabs>
          <w:tab w:val="clear" w:pos="3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A59C82F" w14:textId="740D5DC7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693D6168" w14:textId="0A9CEB40" w:rsidR="00A54991" w:rsidRPr="00080BAF" w:rsidRDefault="001349ED" w:rsidP="007C158D">
      <w:pPr>
        <w:pStyle w:val="Smlouva-slo"/>
        <w:numPr>
          <w:ilvl w:val="6"/>
          <w:numId w:val="14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2F3C0501" w14:textId="0FFC5C28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5A3CAFEA" w14:textId="77777777" w:rsidR="00083819" w:rsidRDefault="00083819" w:rsidP="00083819"/>
    <w:p w14:paraId="50F2F673" w14:textId="77777777" w:rsidR="00083819" w:rsidRDefault="00083819" w:rsidP="00083819"/>
    <w:p w14:paraId="6E35381C" w14:textId="77777777" w:rsidR="00503884" w:rsidRDefault="00503884" w:rsidP="00503884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Nebude-li příkazník plnit inženýrskou činnost ve lhůtách dle čl. XII odst. 1 a), b) této smlouvy, je povinen uhradit </w:t>
      </w:r>
      <w:r w:rsidRPr="00846FED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příkazci smluvní </w:t>
      </w:r>
      <w:r w:rsidRPr="002420B4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>pokutu ve výši 0,25 % z celkové</w:t>
      </w:r>
      <w:r w:rsidRPr="00846FED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sjednané odměny za inženýrskou činnost vč. DPH (bez DPH v případě, že příkazník není plátce DPH) dle čl. XIII odst. 1 písm. a) této smlouvy, a to za každý i započatý den prodlení.</w:t>
      </w:r>
    </w:p>
    <w:p w14:paraId="0AB68788" w14:textId="77777777" w:rsidR="00503884" w:rsidRPr="00080BAF" w:rsidRDefault="00503884" w:rsidP="00503884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177A1B8A" w14:textId="77777777" w:rsidR="00503884" w:rsidRPr="00080BAF" w:rsidRDefault="00503884" w:rsidP="00503884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427F3A46" w14:textId="77777777" w:rsidR="00503884" w:rsidRPr="00080BAF" w:rsidRDefault="00503884" w:rsidP="00503884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25EB71AA" w14:textId="77777777" w:rsidR="00503884" w:rsidRPr="00080BAF" w:rsidRDefault="00503884" w:rsidP="00503884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54743F41" w14:textId="77777777" w:rsidR="00503884" w:rsidRPr="00080BAF" w:rsidRDefault="00503884" w:rsidP="00503884">
      <w:pPr>
        <w:pStyle w:val="Zkladntext"/>
        <w:numPr>
          <w:ilvl w:val="0"/>
          <w:numId w:val="15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7432708" w14:textId="77777777" w:rsidR="00083819" w:rsidRDefault="00083819" w:rsidP="00083819"/>
    <w:p w14:paraId="1C206E1F" w14:textId="4E75F1A8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232D4CDE" w14:textId="63D57BB6" w:rsidR="00FA7D62" w:rsidRPr="00080BAF" w:rsidRDefault="00FA7D6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1BEA9D91" w14:textId="77777777" w:rsidR="00FA7D62" w:rsidRPr="00080BAF" w:rsidRDefault="00E51D92" w:rsidP="007C158D">
      <w:pPr>
        <w:pStyle w:val="Smlouva2"/>
        <w:numPr>
          <w:ilvl w:val="3"/>
          <w:numId w:val="2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2AB9101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1ED9265C" w14:textId="3865FD3F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XVIII.</w:t>
      </w:r>
      <w:r>
        <w:br/>
      </w:r>
      <w:r w:rsidRPr="75635C35">
        <w:rPr>
          <w:rFonts w:ascii="Tahoma" w:hAnsi="Tahoma" w:cs="Tahoma"/>
          <w:sz w:val="22"/>
          <w:szCs w:val="22"/>
        </w:rPr>
        <w:t>Povinnost nahradit škodu</w:t>
      </w:r>
    </w:p>
    <w:p w14:paraId="0BA166ED" w14:textId="7E85C4B6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49F63ADC" w14:textId="141DB2C0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063CDC92" w14:textId="268BED31" w:rsidR="00237164" w:rsidRPr="00080BAF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67E68DED" w14:textId="223A8732" w:rsidR="00237164" w:rsidRPr="00B51191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B51191">
        <w:rPr>
          <w:rFonts w:ascii="Tahoma" w:hAnsi="Tahoma" w:cs="Tahoma"/>
          <w:sz w:val="22"/>
          <w:szCs w:val="22"/>
        </w:rPr>
        <w:t>500 tis.</w:t>
      </w:r>
      <w:r w:rsidRPr="00B51191">
        <w:rPr>
          <w:rFonts w:ascii="Tahoma" w:hAnsi="Tahoma" w:cs="Tahoma"/>
          <w:sz w:val="22"/>
          <w:szCs w:val="22"/>
        </w:rPr>
        <w:t xml:space="preserve"> Kč, s maximální spoluúčastí max. </w:t>
      </w:r>
      <w:r w:rsidR="00297EC5" w:rsidRPr="00B51191">
        <w:rPr>
          <w:rFonts w:ascii="Tahoma" w:hAnsi="Tahoma" w:cs="Tahoma"/>
          <w:sz w:val="22"/>
          <w:szCs w:val="22"/>
        </w:rPr>
        <w:t>5</w:t>
      </w:r>
      <w:r w:rsidRPr="00B51191">
        <w:rPr>
          <w:rFonts w:ascii="Tahoma" w:hAnsi="Tahoma" w:cs="Tahoma"/>
          <w:sz w:val="22"/>
          <w:szCs w:val="22"/>
        </w:rPr>
        <w:t>0 tis. Kč</w:t>
      </w:r>
      <w:r w:rsidR="007F3B78" w:rsidRPr="00B51191">
        <w:rPr>
          <w:rFonts w:ascii="Tahoma" w:hAnsi="Tahoma" w:cs="Tahoma"/>
          <w:sz w:val="22"/>
          <w:szCs w:val="22"/>
        </w:rPr>
        <w:t>.</w:t>
      </w:r>
    </w:p>
    <w:p w14:paraId="2868F2F2" w14:textId="6A7D7148" w:rsidR="00237164" w:rsidRDefault="00237164" w:rsidP="007C158D">
      <w:pPr>
        <w:pStyle w:val="OdstavecSmlouvy"/>
        <w:keepLines w:val="0"/>
        <w:numPr>
          <w:ilvl w:val="6"/>
          <w:numId w:val="20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prokazující existenci pojištění (dobu trvání pojištění, jeho rozsah, pojištěná rizika, pojistné částky, roční limity a sublimity plnění a výši spoluúčasti). Certifikát dle předchozí věty nesmí být starší jednoho měsíce.</w:t>
      </w:r>
    </w:p>
    <w:p w14:paraId="0C584737" w14:textId="3DBC3998" w:rsidR="006C3EAD" w:rsidRDefault="00580B03" w:rsidP="00AD4E41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75635C35">
        <w:rPr>
          <w:rFonts w:ascii="Tahoma" w:hAnsi="Tahoma" w:cs="Tahoma"/>
          <w:sz w:val="22"/>
          <w:szCs w:val="22"/>
        </w:rPr>
        <w:t>X</w:t>
      </w:r>
      <w:r w:rsidR="00237164" w:rsidRPr="75635C35">
        <w:rPr>
          <w:rFonts w:ascii="Tahoma" w:hAnsi="Tahoma" w:cs="Tahoma"/>
          <w:sz w:val="22"/>
          <w:szCs w:val="22"/>
        </w:rPr>
        <w:t>I</w:t>
      </w:r>
      <w:r w:rsidRPr="75635C35">
        <w:rPr>
          <w:rFonts w:ascii="Tahoma" w:hAnsi="Tahoma" w:cs="Tahoma"/>
          <w:sz w:val="22"/>
          <w:szCs w:val="22"/>
        </w:rPr>
        <w:t>X.</w:t>
      </w:r>
      <w:r w:rsidR="00202CD1">
        <w:rPr>
          <w:rFonts w:ascii="Tahoma" w:hAnsi="Tahoma" w:cs="Tahoma"/>
          <w:sz w:val="22"/>
          <w:szCs w:val="22"/>
        </w:rPr>
        <w:br/>
      </w:r>
      <w:r w:rsidR="75635C35" w:rsidRPr="00202CD1">
        <w:rPr>
          <w:rFonts w:ascii="Tahoma" w:hAnsi="Tahoma" w:cs="Tahoma"/>
          <w:sz w:val="22"/>
          <w:szCs w:val="22"/>
        </w:rPr>
        <w:t>Sankce vůči Rusku a Bělorusku</w:t>
      </w:r>
    </w:p>
    <w:p w14:paraId="31B0B8D3" w14:textId="2839CBC0" w:rsidR="006C3EAD" w:rsidRDefault="006C3EAD" w:rsidP="007C158D">
      <w:pPr>
        <w:pStyle w:val="paragraph"/>
        <w:numPr>
          <w:ilvl w:val="0"/>
          <w:numId w:val="30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Zhotovitel odpovídá za to, že platby poskytované objednatelem dle této smlouvy nebudou přímo nebo nepřímo ani jen zčásti zpřístupněny osobám, vůči kterým platí tzv. individuální </w:t>
      </w:r>
      <w:r>
        <w:rPr>
          <w:rStyle w:val="normaltextrun"/>
          <w:rFonts w:ascii="Tahoma" w:hAnsi="Tahoma" w:cs="Tahoma"/>
          <w:sz w:val="22"/>
          <w:szCs w:val="22"/>
        </w:rPr>
        <w:lastRenderedPageBreak/>
        <w:t>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63AF3C72" w14:textId="4C4A5719" w:rsidR="006C3EAD" w:rsidRDefault="006C3EAD" w:rsidP="007C158D">
      <w:pPr>
        <w:pStyle w:val="paragraph"/>
        <w:numPr>
          <w:ilvl w:val="0"/>
          <w:numId w:val="31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54AED60A" w14:textId="5AFC2575" w:rsidR="006C3EAD" w:rsidRDefault="006C3EAD" w:rsidP="007C158D">
      <w:pPr>
        <w:pStyle w:val="paragraph"/>
        <w:numPr>
          <w:ilvl w:val="0"/>
          <w:numId w:val="32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52562016" w14:textId="1635EF5E" w:rsidR="006C3EAD" w:rsidRDefault="006C3EAD" w:rsidP="007C158D">
      <w:pPr>
        <w:pStyle w:val="paragraph"/>
        <w:numPr>
          <w:ilvl w:val="0"/>
          <w:numId w:val="33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4D19DFC2" w14:textId="2E2CB846" w:rsidR="006C3EAD" w:rsidRDefault="006C3EAD" w:rsidP="007C158D">
      <w:pPr>
        <w:pStyle w:val="paragraph"/>
        <w:numPr>
          <w:ilvl w:val="0"/>
          <w:numId w:val="34"/>
        </w:numPr>
        <w:tabs>
          <w:tab w:val="clear" w:pos="720"/>
        </w:tabs>
        <w:spacing w:before="120" w:beforeAutospacing="0" w:after="0" w:afterAutospacing="0"/>
        <w:ind w:left="425" w:hanging="425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této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0A37F25F" w14:textId="77777777" w:rsidR="006C3EAD" w:rsidRDefault="006C3EAD" w:rsidP="006C3EAD">
      <w:pPr>
        <w:pStyle w:val="paragraph"/>
        <w:spacing w:before="0" w:beforeAutospacing="0" w:after="0" w:afterAutospacing="0"/>
        <w:ind w:left="705" w:hanging="705"/>
        <w:jc w:val="both"/>
        <w:textAlignment w:val="baseline"/>
        <w:rPr>
          <w:rStyle w:val="normaltextrun"/>
          <w:rFonts w:ascii="Tahoma" w:hAnsi="Tahoma" w:cs="Tahoma"/>
          <w:i/>
          <w:iCs/>
          <w:color w:val="FF0000"/>
          <w:sz w:val="22"/>
          <w:szCs w:val="22"/>
        </w:rPr>
      </w:pPr>
    </w:p>
    <w:p w14:paraId="30096A93" w14:textId="0F6133C0" w:rsidR="00580B03" w:rsidRPr="00080BAF" w:rsidRDefault="00580B03" w:rsidP="00316510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B63571">
        <w:rPr>
          <w:rFonts w:ascii="Tahoma" w:hAnsi="Tahoma" w:cs="Tahoma"/>
          <w:bCs/>
          <w:sz w:val="22"/>
          <w:szCs w:val="22"/>
        </w:rPr>
        <w:t>XX.</w:t>
      </w:r>
      <w:r>
        <w:br/>
      </w:r>
      <w:r w:rsidRPr="75635C35">
        <w:rPr>
          <w:rFonts w:ascii="Tahoma" w:hAnsi="Tahoma" w:cs="Tahoma"/>
          <w:sz w:val="22"/>
          <w:szCs w:val="22"/>
        </w:rPr>
        <w:t>Závěrečná ujednání</w:t>
      </w:r>
    </w:p>
    <w:p w14:paraId="744A53F4" w14:textId="6CF1B105" w:rsidR="00580B03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0F211138" w14:textId="2C1015AE" w:rsidR="0073724A" w:rsidRPr="0073724A" w:rsidRDefault="0073724A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6283AD93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70A6DD01" w14:textId="29261C7F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neprovádění </w:t>
      </w:r>
      <w:r w:rsidR="001E5882">
        <w:rPr>
          <w:rFonts w:ascii="Tahoma" w:hAnsi="Tahoma" w:cs="Tahoma"/>
          <w:sz w:val="22"/>
          <w:szCs w:val="22"/>
        </w:rPr>
        <w:t xml:space="preserve">výkonu inženýrské činnosti a </w:t>
      </w:r>
      <w:r w:rsidRPr="00080BAF">
        <w:rPr>
          <w:rFonts w:ascii="Tahoma" w:hAnsi="Tahoma" w:cs="Tahoma"/>
          <w:sz w:val="22"/>
          <w:szCs w:val="22"/>
        </w:rPr>
        <w:t>autorského dozoru dle ustanovení této smlouvy,</w:t>
      </w:r>
    </w:p>
    <w:p w14:paraId="4C797230" w14:textId="4120BB9D" w:rsidR="00580B03" w:rsidRPr="00080BAF" w:rsidRDefault="00580B03" w:rsidP="007C158D">
      <w:pPr>
        <w:pStyle w:val="slovanPododstavecSmlouvy"/>
        <w:numPr>
          <w:ilvl w:val="1"/>
          <w:numId w:val="27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6A1E7AF8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2E606CA3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4347C4F" w14:textId="77777777" w:rsidR="00580B03" w:rsidRPr="00080BAF" w:rsidRDefault="00580B03" w:rsidP="007C158D">
      <w:pPr>
        <w:pStyle w:val="slovanPododstavecSmlouvy"/>
        <w:numPr>
          <w:ilvl w:val="1"/>
          <w:numId w:val="16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2C91CD66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70818EB4" w14:textId="5B2750EC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354C88A0" w14:textId="77777777" w:rsidR="00580B03" w:rsidRPr="00080BAF" w:rsidRDefault="00580B03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nemůže bez souhlasu objednatele postoupit svá práva a povinnosti plynoucí </w:t>
      </w:r>
      <w:r w:rsidRPr="00080BAF">
        <w:rPr>
          <w:rFonts w:ascii="Tahoma" w:hAnsi="Tahoma" w:cs="Tahoma"/>
          <w:sz w:val="22"/>
          <w:szCs w:val="22"/>
        </w:rPr>
        <w:lastRenderedPageBreak/>
        <w:t>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54223811" w14:textId="29463B03" w:rsidR="00580B03" w:rsidRPr="00080BAF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eastAsia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Tato smlouva nabývá platnosti dnem jejího podpisu smluvními stranami a účinnosti dnem, kdy vyjádření souhlasu s obsahem návrhu smlouvy dojde druhé smluvní straně, pokud zákon č. 340/2015 Sb., o zvláštních podmínkách účinnosti některých smluv, uveřejňování těchto smluv a o registru smluv (zákon o registru smluv), </w:t>
      </w:r>
      <w:r w:rsidR="3D4560FF" w:rsidRPr="20E3AF27">
        <w:rPr>
          <w:rFonts w:ascii="Tahoma" w:hAnsi="Tahoma" w:cs="Tahoma"/>
          <w:sz w:val="22"/>
          <w:szCs w:val="22"/>
        </w:rPr>
        <w:t xml:space="preserve">nestanoví </w:t>
      </w:r>
      <w:r w:rsidRPr="20E3AF27">
        <w:rPr>
          <w:rFonts w:ascii="Tahoma" w:hAnsi="Tahoma" w:cs="Tahoma"/>
          <w:sz w:val="22"/>
          <w:szCs w:val="22"/>
        </w:rPr>
        <w:t>jinak. V takovém případě smlouva nabývá účinnosti</w:t>
      </w:r>
      <w:r w:rsidR="5B2BB587" w:rsidRPr="20E3AF27">
        <w:rPr>
          <w:rFonts w:ascii="Tahoma" w:hAnsi="Tahoma" w:cs="Tahoma"/>
          <w:sz w:val="22"/>
          <w:szCs w:val="22"/>
        </w:rPr>
        <w:t xml:space="preserve"> nejdříve dnem jejího</w:t>
      </w:r>
      <w:r w:rsidRPr="20E3AF27">
        <w:rPr>
          <w:rFonts w:ascii="Tahoma" w:hAnsi="Tahoma" w:cs="Tahoma"/>
          <w:sz w:val="22"/>
          <w:szCs w:val="22"/>
        </w:rPr>
        <w:t xml:space="preserve"> uveřejnění v registru smluv.</w:t>
      </w:r>
      <w:r w:rsidR="5B2BB587" w:rsidRPr="20E3AF27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</w:p>
    <w:p w14:paraId="0C0E4899" w14:textId="5223B1EA" w:rsidR="006177F0" w:rsidRPr="00695297" w:rsidRDefault="5B2BB587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</w:t>
      </w:r>
      <w:r w:rsidRPr="00695297">
        <w:rPr>
          <w:rFonts w:ascii="Tahoma" w:hAnsi="Tahoma" w:cs="Tahoma"/>
          <w:sz w:val="22"/>
          <w:szCs w:val="22"/>
        </w:rPr>
        <w:t xml:space="preserve">objednatele </w:t>
      </w:r>
      <w:hyperlink r:id="rId11" w:history="1">
        <w:r w:rsidR="00AD4E41" w:rsidRPr="00695297">
          <w:rPr>
            <w:rStyle w:val="Hypertextovodkaz"/>
            <w:rFonts w:ascii="Tahoma" w:hAnsi="Tahoma" w:cs="Tahoma"/>
            <w:sz w:val="22"/>
            <w:szCs w:val="22"/>
          </w:rPr>
          <w:t>www.oact.cz</w:t>
        </w:r>
      </w:hyperlink>
      <w:r w:rsidRPr="00695297">
        <w:rPr>
          <w:rFonts w:ascii="Tahoma" w:hAnsi="Tahoma" w:cs="Tahoma"/>
          <w:sz w:val="22"/>
          <w:szCs w:val="22"/>
        </w:rPr>
        <w:t>.</w:t>
      </w:r>
    </w:p>
    <w:p w14:paraId="3FCDCB21" w14:textId="2BAD916A" w:rsidR="00580B03" w:rsidRPr="00AD4E41" w:rsidRDefault="45EB66C1" w:rsidP="007C158D">
      <w:pPr>
        <w:pStyle w:val="Smlouva-slo"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AD4E41">
        <w:rPr>
          <w:rFonts w:ascii="Tahoma" w:hAnsi="Tahoma" w:cs="Tahoma"/>
          <w:sz w:val="22"/>
          <w:szCs w:val="22"/>
        </w:rPr>
        <w:t xml:space="preserve">Tato smlouva je vyhotovena ve </w:t>
      </w:r>
      <w:r w:rsidR="650E4929" w:rsidRPr="00AD4E41">
        <w:rPr>
          <w:rFonts w:ascii="Tahoma" w:hAnsi="Tahoma" w:cs="Tahoma"/>
          <w:sz w:val="22"/>
          <w:szCs w:val="22"/>
        </w:rPr>
        <w:t>třech</w:t>
      </w:r>
      <w:r w:rsidRPr="00AD4E41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obdrží </w:t>
      </w:r>
      <w:r w:rsidR="650E4929" w:rsidRPr="00AD4E41">
        <w:rPr>
          <w:rFonts w:ascii="Tahoma" w:hAnsi="Tahoma" w:cs="Tahoma"/>
          <w:sz w:val="22"/>
          <w:szCs w:val="22"/>
        </w:rPr>
        <w:t>dvě</w:t>
      </w:r>
      <w:r w:rsidRPr="00AD4E41">
        <w:rPr>
          <w:rFonts w:ascii="Tahoma" w:hAnsi="Tahoma" w:cs="Tahoma"/>
          <w:sz w:val="22"/>
          <w:szCs w:val="22"/>
        </w:rPr>
        <w:t xml:space="preserve"> a zhotovitel jedno vyhotovení.</w:t>
      </w:r>
    </w:p>
    <w:p w14:paraId="54F67A7E" w14:textId="3AE7F25E" w:rsidR="00580B03" w:rsidRDefault="45EB66C1" w:rsidP="007C158D">
      <w:pPr>
        <w:pStyle w:val="Smlouva-slo"/>
        <w:keepNext/>
        <w:numPr>
          <w:ilvl w:val="0"/>
          <w:numId w:val="16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20E3AF27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14:paraId="6F49E167" w14:textId="7A5408DF" w:rsidR="00EC235D" w:rsidRDefault="00EC235D" w:rsidP="00122CAD">
      <w:pPr>
        <w:pStyle w:val="Smlouva-slo"/>
        <w:keepNext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569A034F" w14:textId="77777777" w:rsidTr="20E3AF27">
        <w:tc>
          <w:tcPr>
            <w:tcW w:w="3544" w:type="dxa"/>
          </w:tcPr>
          <w:p w14:paraId="75C9BF3B" w14:textId="131400B4" w:rsidR="00A54991" w:rsidRPr="00080BAF" w:rsidRDefault="00A26A58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…………………….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57BA291A" w14:textId="77777777" w:rsidR="00A54991" w:rsidRPr="00080BAF" w:rsidRDefault="00A54991" w:rsidP="00122CAD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BC7AF3A" w14:textId="77777777" w:rsidR="00A54991" w:rsidRPr="00080BAF" w:rsidRDefault="00A54991" w:rsidP="00122CAD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2ECA90AB" w14:textId="77777777" w:rsidTr="20E3AF27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7DD33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F1D36A2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5A15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7ACEC895" w14:textId="77777777" w:rsidTr="20E3AF27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C1CCDDC" w14:textId="5717AAEB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4204E531" w14:textId="1BADD7E6" w:rsidR="00003C37" w:rsidRPr="00003C37" w:rsidRDefault="00003C37" w:rsidP="00A26A58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03C37">
              <w:rPr>
                <w:rFonts w:ascii="Tahoma" w:hAnsi="Tahoma" w:cs="Tahoma"/>
                <w:i/>
                <w:sz w:val="22"/>
                <w:szCs w:val="22"/>
              </w:rPr>
              <w:t>Ing. Ivana Nováková, ředitelka</w:t>
            </w:r>
          </w:p>
          <w:p w14:paraId="68122D50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613F57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9C7A7F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B82E9B8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53BFA94D" w14:textId="39BC0A99" w:rsidR="00A54991" w:rsidRPr="00003C37" w:rsidRDefault="00003C37" w:rsidP="00EC235D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003C37">
              <w:rPr>
                <w:rFonts w:ascii="Tahoma" w:hAnsi="Tahoma" w:cs="Tahoma"/>
                <w:i/>
                <w:sz w:val="22"/>
                <w:szCs w:val="22"/>
              </w:rPr>
              <w:t>jméno, příjmení, funkce</w:t>
            </w:r>
          </w:p>
        </w:tc>
      </w:tr>
    </w:tbl>
    <w:p w14:paraId="69F2059F" w14:textId="3E6D32D4" w:rsidR="00A54991" w:rsidRPr="00122CAD" w:rsidRDefault="00A54991" w:rsidP="00122CAD">
      <w:pPr>
        <w:spacing w:before="120"/>
        <w:ind w:left="999" w:hanging="992"/>
        <w:jc w:val="both"/>
        <w:rPr>
          <w:rFonts w:ascii="Tahoma" w:eastAsia="Calibri" w:hAnsi="Tahoma" w:cs="Tahoma"/>
          <w:i/>
          <w:iCs/>
          <w:color w:val="FF0000"/>
          <w:sz w:val="22"/>
          <w:szCs w:val="22"/>
          <w:lang w:eastAsia="en-US"/>
        </w:rPr>
      </w:pPr>
    </w:p>
    <w:sectPr w:rsidR="00A54991" w:rsidRPr="00122CAD" w:rsidSect="00D55702"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6D3A" w14:textId="77777777" w:rsidR="00CD3900" w:rsidRDefault="00CD3900">
      <w:r>
        <w:separator/>
      </w:r>
    </w:p>
  </w:endnote>
  <w:endnote w:type="continuationSeparator" w:id="0">
    <w:p w14:paraId="5BBAB8A2" w14:textId="77777777" w:rsidR="00CD3900" w:rsidRDefault="00CD3900">
      <w:r>
        <w:continuationSeparator/>
      </w:r>
    </w:p>
  </w:endnote>
  <w:endnote w:type="continuationNotice" w:id="1">
    <w:p w14:paraId="251DCA36" w14:textId="77777777" w:rsidR="00CD3900" w:rsidRDefault="00CD3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37B" w14:textId="09A8092B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7147">
      <w:rPr>
        <w:rStyle w:val="slostrnky"/>
        <w:noProof/>
      </w:rPr>
      <w:t>3</w:t>
    </w:r>
    <w:r>
      <w:rPr>
        <w:rStyle w:val="slostrnky"/>
      </w:rPr>
      <w:fldChar w:fldCharType="end"/>
    </w:r>
  </w:p>
  <w:p w14:paraId="6EE60BD8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F4F6" w14:textId="0ED3DDDB" w:rsidR="006B465B" w:rsidRPr="00C16FF0" w:rsidRDefault="00663A87">
    <w:pPr>
      <w:pStyle w:val="Zpa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1DC3F" wp14:editId="2251383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fcb3405eb3ad430248232b8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B79DFC" w14:textId="17A973FC" w:rsidR="00663A87" w:rsidRPr="00EB5AEF" w:rsidRDefault="00973C65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</w:t>
                          </w:r>
                          <w:r w:rsidR="00AD4E4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1DC3F" id="_x0000_t202" coordsize="21600,21600" o:spt="202" path="m,l,21600r21600,l21600,xe">
              <v:stroke joinstyle="miter"/>
              <v:path gradientshapeok="t" o:connecttype="rect"/>
            </v:shapetype>
            <v:shape id="MSIPCMfcb3405eb3ad430248232b8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5AB79DFC" w14:textId="17A973FC" w:rsidR="00663A87" w:rsidRPr="00EB5AEF" w:rsidRDefault="00973C65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</w:t>
                    </w:r>
                    <w:r w:rsidR="00AD4E41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65B"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AD4E41">
      <w:rPr>
        <w:rFonts w:ascii="Tahoma" w:hAnsi="Tahoma" w:cs="Tahoma"/>
        <w:sz w:val="20"/>
        <w:szCs w:val="20"/>
      </w:rPr>
      <w:t>Oprava střechy a fasády tělocvičny</w:t>
    </w:r>
    <w:r w:rsidR="006B465B" w:rsidRPr="00C16FF0">
      <w:rPr>
        <w:rFonts w:ascii="Tahoma" w:hAnsi="Tahoma" w:cs="Tahoma"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B80" w14:textId="40F579BC" w:rsidR="00FC29D6" w:rsidRDefault="00663A8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44BEB07" wp14:editId="5E37C16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dc094e49a3a1854ebaf87bd3" descr="{&quot;HashCode&quot;:154057601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FA3DC" w14:textId="050230AD" w:rsidR="00663A87" w:rsidRPr="00EB5AEF" w:rsidRDefault="00EB5AEF" w:rsidP="00EB5AE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AE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BEB07" id="_x0000_t202" coordsize="21600,21600" o:spt="202" path="m,l,21600r21600,l21600,xe">
              <v:stroke joinstyle="miter"/>
              <v:path gradientshapeok="t" o:connecttype="rect"/>
            </v:shapetype>
            <v:shape id="MSIPCMdc094e49a3a1854ebaf87bd3" o:spid="_x0000_s1027" type="#_x0000_t202" alt="{&quot;HashCode&quot;:1540576017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EDFA3DC" w14:textId="050230AD" w:rsidR="00663A87" w:rsidRPr="00EB5AEF" w:rsidRDefault="00EB5AEF" w:rsidP="00EB5AE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AE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2F92" w14:textId="77777777" w:rsidR="00CD3900" w:rsidRDefault="00CD3900">
      <w:r>
        <w:separator/>
      </w:r>
    </w:p>
  </w:footnote>
  <w:footnote w:type="continuationSeparator" w:id="0">
    <w:p w14:paraId="4F3FC8AE" w14:textId="77777777" w:rsidR="00CD3900" w:rsidRDefault="00CD3900">
      <w:r>
        <w:continuationSeparator/>
      </w:r>
    </w:p>
  </w:footnote>
  <w:footnote w:type="continuationNotice" w:id="1">
    <w:p w14:paraId="455C7992" w14:textId="77777777" w:rsidR="00CD3900" w:rsidRDefault="00CD39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5376635"/>
    <w:multiLevelType w:val="hybridMultilevel"/>
    <w:tmpl w:val="A33A572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6D8714F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7B61814"/>
    <w:multiLevelType w:val="multilevel"/>
    <w:tmpl w:val="E182D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F4E00"/>
    <w:multiLevelType w:val="multilevel"/>
    <w:tmpl w:val="1F64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E4FF5"/>
    <w:multiLevelType w:val="multilevel"/>
    <w:tmpl w:val="75442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90829"/>
    <w:multiLevelType w:val="multilevel"/>
    <w:tmpl w:val="80F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4052728"/>
    <w:multiLevelType w:val="hybridMultilevel"/>
    <w:tmpl w:val="6C78D87A"/>
    <w:lvl w:ilvl="0" w:tplc="429E0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5242A17"/>
    <w:multiLevelType w:val="multilevel"/>
    <w:tmpl w:val="D12AB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1353277"/>
    <w:multiLevelType w:val="multilevel"/>
    <w:tmpl w:val="5928C7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242917"/>
    <w:multiLevelType w:val="hybridMultilevel"/>
    <w:tmpl w:val="13529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1" w15:restartNumberingAfterBreak="0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" w15:restartNumberingAfterBreak="0">
    <w:nsid w:val="5D901E66"/>
    <w:multiLevelType w:val="hybridMultilevel"/>
    <w:tmpl w:val="DDA82E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4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A47AF7"/>
    <w:multiLevelType w:val="hybridMultilevel"/>
    <w:tmpl w:val="802C9714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30A7A"/>
    <w:multiLevelType w:val="hybridMultilevel"/>
    <w:tmpl w:val="193C79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B6E30"/>
    <w:multiLevelType w:val="multilevel"/>
    <w:tmpl w:val="10AE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AC66BD"/>
    <w:multiLevelType w:val="multilevel"/>
    <w:tmpl w:val="602E5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C77F5"/>
    <w:multiLevelType w:val="multilevel"/>
    <w:tmpl w:val="A2E6CD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FCF1F9F"/>
    <w:multiLevelType w:val="multilevel"/>
    <w:tmpl w:val="84F4E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36294E"/>
    <w:multiLevelType w:val="multilevel"/>
    <w:tmpl w:val="EF702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36A6C9C"/>
    <w:multiLevelType w:val="multilevel"/>
    <w:tmpl w:val="D65C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1F11B5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BB5BC0"/>
    <w:multiLevelType w:val="multilevel"/>
    <w:tmpl w:val="4E241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4958">
    <w:abstractNumId w:val="31"/>
  </w:num>
  <w:num w:numId="2" w16cid:durableId="194001453">
    <w:abstractNumId w:val="33"/>
  </w:num>
  <w:num w:numId="3" w16cid:durableId="2001545222">
    <w:abstractNumId w:val="33"/>
    <w:lvlOverride w:ilvl="0">
      <w:startOverride w:val="1"/>
    </w:lvlOverride>
  </w:num>
  <w:num w:numId="4" w16cid:durableId="843976354">
    <w:abstractNumId w:val="33"/>
    <w:lvlOverride w:ilvl="0">
      <w:startOverride w:val="1"/>
    </w:lvlOverride>
  </w:num>
  <w:num w:numId="5" w16cid:durableId="1757242349">
    <w:abstractNumId w:val="31"/>
    <w:lvlOverride w:ilvl="0">
      <w:startOverride w:val="1"/>
    </w:lvlOverride>
  </w:num>
  <w:num w:numId="6" w16cid:durableId="1338271492">
    <w:abstractNumId w:val="33"/>
    <w:lvlOverride w:ilvl="0">
      <w:startOverride w:val="1"/>
    </w:lvlOverride>
  </w:num>
  <w:num w:numId="7" w16cid:durableId="113208055">
    <w:abstractNumId w:val="33"/>
    <w:lvlOverride w:ilvl="0">
      <w:startOverride w:val="1"/>
    </w:lvlOverride>
  </w:num>
  <w:num w:numId="8" w16cid:durableId="1585451921">
    <w:abstractNumId w:val="33"/>
    <w:lvlOverride w:ilvl="0">
      <w:startOverride w:val="1"/>
    </w:lvlOverride>
  </w:num>
  <w:num w:numId="9" w16cid:durableId="1270509763">
    <w:abstractNumId w:val="12"/>
  </w:num>
  <w:num w:numId="10" w16cid:durableId="1125544173">
    <w:abstractNumId w:val="21"/>
  </w:num>
  <w:num w:numId="11" w16cid:durableId="951523034">
    <w:abstractNumId w:val="37"/>
  </w:num>
  <w:num w:numId="12" w16cid:durableId="653336092">
    <w:abstractNumId w:val="24"/>
  </w:num>
  <w:num w:numId="13" w16cid:durableId="71584695">
    <w:abstractNumId w:val="11"/>
  </w:num>
  <w:num w:numId="14" w16cid:durableId="573202148">
    <w:abstractNumId w:val="23"/>
  </w:num>
  <w:num w:numId="15" w16cid:durableId="1984697868">
    <w:abstractNumId w:val="17"/>
  </w:num>
  <w:num w:numId="16" w16cid:durableId="123667905">
    <w:abstractNumId w:val="0"/>
  </w:num>
  <w:num w:numId="17" w16cid:durableId="2095200725">
    <w:abstractNumId w:val="14"/>
  </w:num>
  <w:num w:numId="18" w16cid:durableId="545525936">
    <w:abstractNumId w:val="30"/>
  </w:num>
  <w:num w:numId="19" w16cid:durableId="1143617141">
    <w:abstractNumId w:val="8"/>
  </w:num>
  <w:num w:numId="20" w16cid:durableId="2117362474">
    <w:abstractNumId w:val="20"/>
  </w:num>
  <w:num w:numId="21" w16cid:durableId="1985311196">
    <w:abstractNumId w:val="15"/>
  </w:num>
  <w:num w:numId="22" w16cid:durableId="1280069621">
    <w:abstractNumId w:val="2"/>
  </w:num>
  <w:num w:numId="23" w16cid:durableId="68354870">
    <w:abstractNumId w:val="25"/>
  </w:num>
  <w:num w:numId="24" w16cid:durableId="515386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8058801">
    <w:abstractNumId w:val="38"/>
  </w:num>
  <w:num w:numId="26" w16cid:durableId="818037003">
    <w:abstractNumId w:val="13"/>
  </w:num>
  <w:num w:numId="27" w16cid:durableId="356542401">
    <w:abstractNumId w:val="3"/>
  </w:num>
  <w:num w:numId="28" w16cid:durableId="1888494029">
    <w:abstractNumId w:val="19"/>
  </w:num>
  <w:num w:numId="29" w16cid:durableId="759521400">
    <w:abstractNumId w:val="35"/>
  </w:num>
  <w:num w:numId="30" w16cid:durableId="579101854">
    <w:abstractNumId w:val="10"/>
  </w:num>
  <w:num w:numId="31" w16cid:durableId="762527305">
    <w:abstractNumId w:val="32"/>
  </w:num>
  <w:num w:numId="32" w16cid:durableId="2110150190">
    <w:abstractNumId w:val="6"/>
  </w:num>
  <w:num w:numId="33" w16cid:durableId="1041437694">
    <w:abstractNumId w:val="9"/>
  </w:num>
  <w:num w:numId="34" w16cid:durableId="655842957">
    <w:abstractNumId w:val="18"/>
  </w:num>
  <w:num w:numId="35" w16cid:durableId="1611013956">
    <w:abstractNumId w:val="34"/>
  </w:num>
  <w:num w:numId="36" w16cid:durableId="1663508951">
    <w:abstractNumId w:val="16"/>
  </w:num>
  <w:num w:numId="37" w16cid:durableId="231618380">
    <w:abstractNumId w:val="7"/>
  </w:num>
  <w:num w:numId="38" w16cid:durableId="882130260">
    <w:abstractNumId w:val="36"/>
  </w:num>
  <w:num w:numId="39" w16cid:durableId="1848784390">
    <w:abstractNumId w:val="28"/>
  </w:num>
  <w:num w:numId="40" w16cid:durableId="1774134645">
    <w:abstractNumId w:val="27"/>
  </w:num>
  <w:num w:numId="41" w16cid:durableId="2006009369">
    <w:abstractNumId w:val="29"/>
  </w:num>
  <w:num w:numId="42" w16cid:durableId="1982346631">
    <w:abstractNumId w:val="26"/>
  </w:num>
  <w:num w:numId="43" w16cid:durableId="1253661426">
    <w:abstractNumId w:val="5"/>
  </w:num>
  <w:num w:numId="44" w16cid:durableId="1528442000">
    <w:abstractNumId w:val="4"/>
  </w:num>
  <w:num w:numId="45" w16cid:durableId="2110736719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02"/>
    <w:rsid w:val="00003C37"/>
    <w:rsid w:val="000066DA"/>
    <w:rsid w:val="00010646"/>
    <w:rsid w:val="00012175"/>
    <w:rsid w:val="00015861"/>
    <w:rsid w:val="00015CC3"/>
    <w:rsid w:val="00016FF8"/>
    <w:rsid w:val="00024D0E"/>
    <w:rsid w:val="00024DA5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5F02"/>
    <w:rsid w:val="000571AC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5C70"/>
    <w:rsid w:val="00076CB6"/>
    <w:rsid w:val="00080BAF"/>
    <w:rsid w:val="00081AF0"/>
    <w:rsid w:val="00082D52"/>
    <w:rsid w:val="00083819"/>
    <w:rsid w:val="00084856"/>
    <w:rsid w:val="00084B73"/>
    <w:rsid w:val="00084D0F"/>
    <w:rsid w:val="0009229A"/>
    <w:rsid w:val="00093539"/>
    <w:rsid w:val="000978B9"/>
    <w:rsid w:val="000A11E7"/>
    <w:rsid w:val="000A59FF"/>
    <w:rsid w:val="000A5AF9"/>
    <w:rsid w:val="000A6B74"/>
    <w:rsid w:val="000B13DA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2228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0793"/>
    <w:rsid w:val="0012235B"/>
    <w:rsid w:val="00122467"/>
    <w:rsid w:val="00122CAD"/>
    <w:rsid w:val="00125594"/>
    <w:rsid w:val="001265B6"/>
    <w:rsid w:val="001335D5"/>
    <w:rsid w:val="0013461B"/>
    <w:rsid w:val="001347C0"/>
    <w:rsid w:val="001349ED"/>
    <w:rsid w:val="001361E7"/>
    <w:rsid w:val="001408BB"/>
    <w:rsid w:val="00141C2E"/>
    <w:rsid w:val="0014374F"/>
    <w:rsid w:val="00144DAC"/>
    <w:rsid w:val="00146555"/>
    <w:rsid w:val="00150677"/>
    <w:rsid w:val="00152CDE"/>
    <w:rsid w:val="001555D5"/>
    <w:rsid w:val="00156838"/>
    <w:rsid w:val="001575B2"/>
    <w:rsid w:val="001576D0"/>
    <w:rsid w:val="001662C9"/>
    <w:rsid w:val="00166D17"/>
    <w:rsid w:val="00167912"/>
    <w:rsid w:val="0017068A"/>
    <w:rsid w:val="001801B9"/>
    <w:rsid w:val="0018247F"/>
    <w:rsid w:val="00190E4C"/>
    <w:rsid w:val="0019192D"/>
    <w:rsid w:val="00192F18"/>
    <w:rsid w:val="00194340"/>
    <w:rsid w:val="00194532"/>
    <w:rsid w:val="001A5A36"/>
    <w:rsid w:val="001A67BE"/>
    <w:rsid w:val="001B0BEF"/>
    <w:rsid w:val="001B3FF5"/>
    <w:rsid w:val="001C4013"/>
    <w:rsid w:val="001C4CE2"/>
    <w:rsid w:val="001C529B"/>
    <w:rsid w:val="001D0077"/>
    <w:rsid w:val="001D0151"/>
    <w:rsid w:val="001D0964"/>
    <w:rsid w:val="001D4598"/>
    <w:rsid w:val="001D4F7F"/>
    <w:rsid w:val="001E0B3A"/>
    <w:rsid w:val="001E1BB8"/>
    <w:rsid w:val="001E2378"/>
    <w:rsid w:val="001E5882"/>
    <w:rsid w:val="001E6648"/>
    <w:rsid w:val="001F23F0"/>
    <w:rsid w:val="001F49B7"/>
    <w:rsid w:val="001F73A6"/>
    <w:rsid w:val="001F76B7"/>
    <w:rsid w:val="001F78F6"/>
    <w:rsid w:val="001F7B5F"/>
    <w:rsid w:val="002017F5"/>
    <w:rsid w:val="00202CD1"/>
    <w:rsid w:val="002048FA"/>
    <w:rsid w:val="00206F41"/>
    <w:rsid w:val="002116AC"/>
    <w:rsid w:val="00213AEF"/>
    <w:rsid w:val="00217DBE"/>
    <w:rsid w:val="00225737"/>
    <w:rsid w:val="0022593C"/>
    <w:rsid w:val="00227405"/>
    <w:rsid w:val="00227587"/>
    <w:rsid w:val="002325BD"/>
    <w:rsid w:val="00235A98"/>
    <w:rsid w:val="00237164"/>
    <w:rsid w:val="0024016D"/>
    <w:rsid w:val="0024100D"/>
    <w:rsid w:val="00241E7E"/>
    <w:rsid w:val="00242433"/>
    <w:rsid w:val="0025006B"/>
    <w:rsid w:val="002521A5"/>
    <w:rsid w:val="002529F9"/>
    <w:rsid w:val="00256906"/>
    <w:rsid w:val="00257326"/>
    <w:rsid w:val="00264F1E"/>
    <w:rsid w:val="00272281"/>
    <w:rsid w:val="0027622E"/>
    <w:rsid w:val="00281C85"/>
    <w:rsid w:val="002832C5"/>
    <w:rsid w:val="0028335A"/>
    <w:rsid w:val="00291009"/>
    <w:rsid w:val="0029297E"/>
    <w:rsid w:val="00293F67"/>
    <w:rsid w:val="0029411A"/>
    <w:rsid w:val="00297EC5"/>
    <w:rsid w:val="00297F60"/>
    <w:rsid w:val="002A0361"/>
    <w:rsid w:val="002A35B1"/>
    <w:rsid w:val="002A6060"/>
    <w:rsid w:val="002A6C49"/>
    <w:rsid w:val="002B252D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D7F"/>
    <w:rsid w:val="00315740"/>
    <w:rsid w:val="00316510"/>
    <w:rsid w:val="003175EC"/>
    <w:rsid w:val="00317ED3"/>
    <w:rsid w:val="003223CA"/>
    <w:rsid w:val="00322CF2"/>
    <w:rsid w:val="00331F16"/>
    <w:rsid w:val="003334D6"/>
    <w:rsid w:val="0033563F"/>
    <w:rsid w:val="00335ECA"/>
    <w:rsid w:val="00336A49"/>
    <w:rsid w:val="00343794"/>
    <w:rsid w:val="00344EBB"/>
    <w:rsid w:val="00346EAC"/>
    <w:rsid w:val="00346EF5"/>
    <w:rsid w:val="00347C46"/>
    <w:rsid w:val="00360522"/>
    <w:rsid w:val="003645FD"/>
    <w:rsid w:val="00365BE2"/>
    <w:rsid w:val="00370BA6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BC7"/>
    <w:rsid w:val="003B2D62"/>
    <w:rsid w:val="003C255F"/>
    <w:rsid w:val="003C515C"/>
    <w:rsid w:val="003C57ED"/>
    <w:rsid w:val="003C776E"/>
    <w:rsid w:val="003D0BD5"/>
    <w:rsid w:val="003D1E86"/>
    <w:rsid w:val="003E4F52"/>
    <w:rsid w:val="003E70C9"/>
    <w:rsid w:val="003E7781"/>
    <w:rsid w:val="003F56B9"/>
    <w:rsid w:val="003F738D"/>
    <w:rsid w:val="003F7657"/>
    <w:rsid w:val="00404186"/>
    <w:rsid w:val="00404495"/>
    <w:rsid w:val="00405123"/>
    <w:rsid w:val="00405B85"/>
    <w:rsid w:val="00405E33"/>
    <w:rsid w:val="0040796E"/>
    <w:rsid w:val="004147B0"/>
    <w:rsid w:val="00416F08"/>
    <w:rsid w:val="004171D1"/>
    <w:rsid w:val="0042488D"/>
    <w:rsid w:val="00424F64"/>
    <w:rsid w:val="00426B3D"/>
    <w:rsid w:val="00432D6C"/>
    <w:rsid w:val="00435BFB"/>
    <w:rsid w:val="00436C67"/>
    <w:rsid w:val="00440C6E"/>
    <w:rsid w:val="00441826"/>
    <w:rsid w:val="00446BFE"/>
    <w:rsid w:val="00457DAC"/>
    <w:rsid w:val="0046450B"/>
    <w:rsid w:val="00470217"/>
    <w:rsid w:val="0047264C"/>
    <w:rsid w:val="0047284C"/>
    <w:rsid w:val="00477D5D"/>
    <w:rsid w:val="00484CAE"/>
    <w:rsid w:val="0049125E"/>
    <w:rsid w:val="00493919"/>
    <w:rsid w:val="004943D1"/>
    <w:rsid w:val="0049783A"/>
    <w:rsid w:val="004A06E8"/>
    <w:rsid w:val="004A7064"/>
    <w:rsid w:val="004A776A"/>
    <w:rsid w:val="004B07C4"/>
    <w:rsid w:val="004B0985"/>
    <w:rsid w:val="004B224B"/>
    <w:rsid w:val="004B2D9D"/>
    <w:rsid w:val="004B4401"/>
    <w:rsid w:val="004B515F"/>
    <w:rsid w:val="004B5470"/>
    <w:rsid w:val="004B6DA5"/>
    <w:rsid w:val="004B6F21"/>
    <w:rsid w:val="004C1B5F"/>
    <w:rsid w:val="004C1CA5"/>
    <w:rsid w:val="004C339D"/>
    <w:rsid w:val="004C4DB5"/>
    <w:rsid w:val="004C79B9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03884"/>
    <w:rsid w:val="005050DB"/>
    <w:rsid w:val="00510A69"/>
    <w:rsid w:val="0051493A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9A8"/>
    <w:rsid w:val="00567ABC"/>
    <w:rsid w:val="00567D38"/>
    <w:rsid w:val="00572593"/>
    <w:rsid w:val="00573418"/>
    <w:rsid w:val="00574E92"/>
    <w:rsid w:val="005751E4"/>
    <w:rsid w:val="00575607"/>
    <w:rsid w:val="00577FAF"/>
    <w:rsid w:val="00580B03"/>
    <w:rsid w:val="005816B4"/>
    <w:rsid w:val="00583ED1"/>
    <w:rsid w:val="00586E84"/>
    <w:rsid w:val="005931FC"/>
    <w:rsid w:val="00594DBB"/>
    <w:rsid w:val="005974E1"/>
    <w:rsid w:val="005A2C6E"/>
    <w:rsid w:val="005A3ECA"/>
    <w:rsid w:val="005A5803"/>
    <w:rsid w:val="005A7225"/>
    <w:rsid w:val="005B0044"/>
    <w:rsid w:val="005B081B"/>
    <w:rsid w:val="005B12FF"/>
    <w:rsid w:val="005B6974"/>
    <w:rsid w:val="005B7B71"/>
    <w:rsid w:val="005C4A8B"/>
    <w:rsid w:val="005D15E4"/>
    <w:rsid w:val="005D1EFA"/>
    <w:rsid w:val="005D3EA6"/>
    <w:rsid w:val="005E12EF"/>
    <w:rsid w:val="005E3D62"/>
    <w:rsid w:val="005E4B56"/>
    <w:rsid w:val="005F327F"/>
    <w:rsid w:val="005F709F"/>
    <w:rsid w:val="00601259"/>
    <w:rsid w:val="00601946"/>
    <w:rsid w:val="00602E77"/>
    <w:rsid w:val="00603623"/>
    <w:rsid w:val="00604A13"/>
    <w:rsid w:val="00605D19"/>
    <w:rsid w:val="00606942"/>
    <w:rsid w:val="006076BC"/>
    <w:rsid w:val="0061344B"/>
    <w:rsid w:val="0061567E"/>
    <w:rsid w:val="006177F0"/>
    <w:rsid w:val="006203C3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6C88"/>
    <w:rsid w:val="00663A87"/>
    <w:rsid w:val="00667311"/>
    <w:rsid w:val="00673B9A"/>
    <w:rsid w:val="00681A8B"/>
    <w:rsid w:val="0068282F"/>
    <w:rsid w:val="0068451F"/>
    <w:rsid w:val="00684F20"/>
    <w:rsid w:val="006878E3"/>
    <w:rsid w:val="00695297"/>
    <w:rsid w:val="006952CF"/>
    <w:rsid w:val="006A0240"/>
    <w:rsid w:val="006A2AF4"/>
    <w:rsid w:val="006A5A36"/>
    <w:rsid w:val="006A71E7"/>
    <w:rsid w:val="006B09FF"/>
    <w:rsid w:val="006B17B7"/>
    <w:rsid w:val="006B465B"/>
    <w:rsid w:val="006B5D8D"/>
    <w:rsid w:val="006B6F22"/>
    <w:rsid w:val="006C2B5E"/>
    <w:rsid w:val="006C3EAD"/>
    <w:rsid w:val="006C521B"/>
    <w:rsid w:val="006C55CD"/>
    <w:rsid w:val="006C5AAA"/>
    <w:rsid w:val="006C6095"/>
    <w:rsid w:val="006C62A5"/>
    <w:rsid w:val="006D20BB"/>
    <w:rsid w:val="006D56B9"/>
    <w:rsid w:val="006E3BCA"/>
    <w:rsid w:val="006E6D18"/>
    <w:rsid w:val="006F22B1"/>
    <w:rsid w:val="006F65D8"/>
    <w:rsid w:val="0071090F"/>
    <w:rsid w:val="007114B8"/>
    <w:rsid w:val="00711E0C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FC3"/>
    <w:rsid w:val="00735629"/>
    <w:rsid w:val="00735DB1"/>
    <w:rsid w:val="0073724A"/>
    <w:rsid w:val="0073781E"/>
    <w:rsid w:val="007427FE"/>
    <w:rsid w:val="00745C69"/>
    <w:rsid w:val="00754373"/>
    <w:rsid w:val="00757031"/>
    <w:rsid w:val="007577F8"/>
    <w:rsid w:val="007614B1"/>
    <w:rsid w:val="007630E1"/>
    <w:rsid w:val="0076576B"/>
    <w:rsid w:val="00765A7F"/>
    <w:rsid w:val="00765E41"/>
    <w:rsid w:val="0076705B"/>
    <w:rsid w:val="00770D83"/>
    <w:rsid w:val="007718BC"/>
    <w:rsid w:val="00771DA0"/>
    <w:rsid w:val="007744BE"/>
    <w:rsid w:val="007755E1"/>
    <w:rsid w:val="00775F19"/>
    <w:rsid w:val="00780EB7"/>
    <w:rsid w:val="007819A5"/>
    <w:rsid w:val="00783EC1"/>
    <w:rsid w:val="0078418C"/>
    <w:rsid w:val="00784E44"/>
    <w:rsid w:val="00795F58"/>
    <w:rsid w:val="00797774"/>
    <w:rsid w:val="007A4787"/>
    <w:rsid w:val="007A6685"/>
    <w:rsid w:val="007B202F"/>
    <w:rsid w:val="007B4FEE"/>
    <w:rsid w:val="007B6401"/>
    <w:rsid w:val="007B65F6"/>
    <w:rsid w:val="007B7556"/>
    <w:rsid w:val="007B776F"/>
    <w:rsid w:val="007C158D"/>
    <w:rsid w:val="007D086E"/>
    <w:rsid w:val="007D2EC2"/>
    <w:rsid w:val="007E7437"/>
    <w:rsid w:val="007F3B78"/>
    <w:rsid w:val="007F3EEF"/>
    <w:rsid w:val="008007B4"/>
    <w:rsid w:val="008025AA"/>
    <w:rsid w:val="00806319"/>
    <w:rsid w:val="0081052A"/>
    <w:rsid w:val="00815A44"/>
    <w:rsid w:val="00816685"/>
    <w:rsid w:val="0082378B"/>
    <w:rsid w:val="00826B2A"/>
    <w:rsid w:val="00827A13"/>
    <w:rsid w:val="00831D7D"/>
    <w:rsid w:val="00835733"/>
    <w:rsid w:val="00837C7E"/>
    <w:rsid w:val="0084171C"/>
    <w:rsid w:val="00843C42"/>
    <w:rsid w:val="00850A6A"/>
    <w:rsid w:val="008521F5"/>
    <w:rsid w:val="0085316B"/>
    <w:rsid w:val="00857D8A"/>
    <w:rsid w:val="00857E0D"/>
    <w:rsid w:val="00862F3B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93E02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5C31"/>
    <w:rsid w:val="008D7374"/>
    <w:rsid w:val="008E1DE5"/>
    <w:rsid w:val="008E4625"/>
    <w:rsid w:val="008E4C7E"/>
    <w:rsid w:val="008F1053"/>
    <w:rsid w:val="008F1D20"/>
    <w:rsid w:val="008F5108"/>
    <w:rsid w:val="00907B34"/>
    <w:rsid w:val="00907E0A"/>
    <w:rsid w:val="0093010F"/>
    <w:rsid w:val="009308DB"/>
    <w:rsid w:val="00935242"/>
    <w:rsid w:val="009356D5"/>
    <w:rsid w:val="009359D6"/>
    <w:rsid w:val="00936100"/>
    <w:rsid w:val="00940BEB"/>
    <w:rsid w:val="00941BC4"/>
    <w:rsid w:val="0094328A"/>
    <w:rsid w:val="00943FD6"/>
    <w:rsid w:val="00946311"/>
    <w:rsid w:val="00947891"/>
    <w:rsid w:val="0095213B"/>
    <w:rsid w:val="009528C5"/>
    <w:rsid w:val="00953312"/>
    <w:rsid w:val="00955190"/>
    <w:rsid w:val="0095655B"/>
    <w:rsid w:val="0095758C"/>
    <w:rsid w:val="00957922"/>
    <w:rsid w:val="00962AD3"/>
    <w:rsid w:val="00962FFD"/>
    <w:rsid w:val="009647A2"/>
    <w:rsid w:val="00967F8B"/>
    <w:rsid w:val="00973C65"/>
    <w:rsid w:val="00974006"/>
    <w:rsid w:val="00976209"/>
    <w:rsid w:val="00980345"/>
    <w:rsid w:val="00987F5C"/>
    <w:rsid w:val="009A2048"/>
    <w:rsid w:val="009A41DE"/>
    <w:rsid w:val="009B0081"/>
    <w:rsid w:val="009B3ADD"/>
    <w:rsid w:val="009B4E3C"/>
    <w:rsid w:val="009B4FE8"/>
    <w:rsid w:val="009B5F85"/>
    <w:rsid w:val="009B61C1"/>
    <w:rsid w:val="009C247C"/>
    <w:rsid w:val="009C31C2"/>
    <w:rsid w:val="009C4118"/>
    <w:rsid w:val="009C534F"/>
    <w:rsid w:val="009C6A1A"/>
    <w:rsid w:val="009D0440"/>
    <w:rsid w:val="009D3B64"/>
    <w:rsid w:val="009D5BA0"/>
    <w:rsid w:val="009E19B0"/>
    <w:rsid w:val="009E1AC5"/>
    <w:rsid w:val="009E1DF5"/>
    <w:rsid w:val="009E2A02"/>
    <w:rsid w:val="00A06CA7"/>
    <w:rsid w:val="00A070AC"/>
    <w:rsid w:val="00A07147"/>
    <w:rsid w:val="00A13D5E"/>
    <w:rsid w:val="00A14D04"/>
    <w:rsid w:val="00A25F92"/>
    <w:rsid w:val="00A26A58"/>
    <w:rsid w:val="00A27AB1"/>
    <w:rsid w:val="00A30355"/>
    <w:rsid w:val="00A30D69"/>
    <w:rsid w:val="00A31355"/>
    <w:rsid w:val="00A339BC"/>
    <w:rsid w:val="00A41BAA"/>
    <w:rsid w:val="00A420E8"/>
    <w:rsid w:val="00A42757"/>
    <w:rsid w:val="00A43349"/>
    <w:rsid w:val="00A50BF6"/>
    <w:rsid w:val="00A54991"/>
    <w:rsid w:val="00A6499E"/>
    <w:rsid w:val="00A64E77"/>
    <w:rsid w:val="00A6671F"/>
    <w:rsid w:val="00A6681F"/>
    <w:rsid w:val="00A66D23"/>
    <w:rsid w:val="00A7217D"/>
    <w:rsid w:val="00A729C7"/>
    <w:rsid w:val="00A8016A"/>
    <w:rsid w:val="00A95B40"/>
    <w:rsid w:val="00A96AA5"/>
    <w:rsid w:val="00AA109E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C7051"/>
    <w:rsid w:val="00AD067D"/>
    <w:rsid w:val="00AD4010"/>
    <w:rsid w:val="00AD4E41"/>
    <w:rsid w:val="00AD66FC"/>
    <w:rsid w:val="00AD6B1D"/>
    <w:rsid w:val="00AE137C"/>
    <w:rsid w:val="00AE255A"/>
    <w:rsid w:val="00AE2912"/>
    <w:rsid w:val="00AE4E66"/>
    <w:rsid w:val="00AE4E91"/>
    <w:rsid w:val="00AE6E40"/>
    <w:rsid w:val="00AF10B0"/>
    <w:rsid w:val="00AF3234"/>
    <w:rsid w:val="00AF3BB5"/>
    <w:rsid w:val="00AF53A2"/>
    <w:rsid w:val="00AF568F"/>
    <w:rsid w:val="00AF5D07"/>
    <w:rsid w:val="00AF6CC0"/>
    <w:rsid w:val="00B012B4"/>
    <w:rsid w:val="00B050A1"/>
    <w:rsid w:val="00B05500"/>
    <w:rsid w:val="00B11EEE"/>
    <w:rsid w:val="00B136DA"/>
    <w:rsid w:val="00B144BB"/>
    <w:rsid w:val="00B23006"/>
    <w:rsid w:val="00B25458"/>
    <w:rsid w:val="00B27330"/>
    <w:rsid w:val="00B30F85"/>
    <w:rsid w:val="00B31BFF"/>
    <w:rsid w:val="00B3272A"/>
    <w:rsid w:val="00B33167"/>
    <w:rsid w:val="00B3409F"/>
    <w:rsid w:val="00B367AA"/>
    <w:rsid w:val="00B44577"/>
    <w:rsid w:val="00B47320"/>
    <w:rsid w:val="00B51191"/>
    <w:rsid w:val="00B53639"/>
    <w:rsid w:val="00B60B78"/>
    <w:rsid w:val="00B61273"/>
    <w:rsid w:val="00B625B9"/>
    <w:rsid w:val="00B63571"/>
    <w:rsid w:val="00B643AD"/>
    <w:rsid w:val="00B64C5A"/>
    <w:rsid w:val="00B714F1"/>
    <w:rsid w:val="00B72431"/>
    <w:rsid w:val="00B73329"/>
    <w:rsid w:val="00B73F00"/>
    <w:rsid w:val="00B75E5E"/>
    <w:rsid w:val="00B76C7D"/>
    <w:rsid w:val="00B84ADB"/>
    <w:rsid w:val="00B93471"/>
    <w:rsid w:val="00BA2DE2"/>
    <w:rsid w:val="00BB4E24"/>
    <w:rsid w:val="00BC195D"/>
    <w:rsid w:val="00BC3BF1"/>
    <w:rsid w:val="00BC4DAC"/>
    <w:rsid w:val="00BC56E2"/>
    <w:rsid w:val="00BC7EB7"/>
    <w:rsid w:val="00BD2164"/>
    <w:rsid w:val="00BD4A83"/>
    <w:rsid w:val="00BD6974"/>
    <w:rsid w:val="00BE0C06"/>
    <w:rsid w:val="00BE29C4"/>
    <w:rsid w:val="00BE2CB8"/>
    <w:rsid w:val="00BE3476"/>
    <w:rsid w:val="00BE4F89"/>
    <w:rsid w:val="00BE5210"/>
    <w:rsid w:val="00BE7514"/>
    <w:rsid w:val="00BF0BE0"/>
    <w:rsid w:val="00BF1F2A"/>
    <w:rsid w:val="00C0237D"/>
    <w:rsid w:val="00C06B2E"/>
    <w:rsid w:val="00C12938"/>
    <w:rsid w:val="00C16FF0"/>
    <w:rsid w:val="00C23214"/>
    <w:rsid w:val="00C26412"/>
    <w:rsid w:val="00C2739E"/>
    <w:rsid w:val="00C273BB"/>
    <w:rsid w:val="00C31431"/>
    <w:rsid w:val="00C3260E"/>
    <w:rsid w:val="00C37682"/>
    <w:rsid w:val="00C37A43"/>
    <w:rsid w:val="00C37E4E"/>
    <w:rsid w:val="00C37E55"/>
    <w:rsid w:val="00C457A6"/>
    <w:rsid w:val="00C46B2C"/>
    <w:rsid w:val="00C52022"/>
    <w:rsid w:val="00C53F2B"/>
    <w:rsid w:val="00C602EA"/>
    <w:rsid w:val="00C6305D"/>
    <w:rsid w:val="00C64723"/>
    <w:rsid w:val="00C66241"/>
    <w:rsid w:val="00C7590D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E1A"/>
    <w:rsid w:val="00CD3900"/>
    <w:rsid w:val="00CD4553"/>
    <w:rsid w:val="00CD45BD"/>
    <w:rsid w:val="00CD6412"/>
    <w:rsid w:val="00CD747E"/>
    <w:rsid w:val="00CE1BEE"/>
    <w:rsid w:val="00CE4F2D"/>
    <w:rsid w:val="00CE5FA7"/>
    <w:rsid w:val="00CF0469"/>
    <w:rsid w:val="00CF0A2F"/>
    <w:rsid w:val="00CF24DE"/>
    <w:rsid w:val="00D04278"/>
    <w:rsid w:val="00D1279F"/>
    <w:rsid w:val="00D13398"/>
    <w:rsid w:val="00D1556C"/>
    <w:rsid w:val="00D2029E"/>
    <w:rsid w:val="00D224FC"/>
    <w:rsid w:val="00D238D5"/>
    <w:rsid w:val="00D2395F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869"/>
    <w:rsid w:val="00D6236A"/>
    <w:rsid w:val="00D64C11"/>
    <w:rsid w:val="00D6782D"/>
    <w:rsid w:val="00D70043"/>
    <w:rsid w:val="00D7238C"/>
    <w:rsid w:val="00D84C0E"/>
    <w:rsid w:val="00D84DEE"/>
    <w:rsid w:val="00D87147"/>
    <w:rsid w:val="00D87C25"/>
    <w:rsid w:val="00D91CF8"/>
    <w:rsid w:val="00D94B1B"/>
    <w:rsid w:val="00D952DB"/>
    <w:rsid w:val="00DA0134"/>
    <w:rsid w:val="00DA1CE2"/>
    <w:rsid w:val="00DA3541"/>
    <w:rsid w:val="00DA7179"/>
    <w:rsid w:val="00DB233E"/>
    <w:rsid w:val="00DB2467"/>
    <w:rsid w:val="00DB39EE"/>
    <w:rsid w:val="00DB5CAC"/>
    <w:rsid w:val="00DB68B6"/>
    <w:rsid w:val="00DC0365"/>
    <w:rsid w:val="00DC2E08"/>
    <w:rsid w:val="00DC712D"/>
    <w:rsid w:val="00DD0D9E"/>
    <w:rsid w:val="00DD0F04"/>
    <w:rsid w:val="00DD0FE6"/>
    <w:rsid w:val="00DD1818"/>
    <w:rsid w:val="00DE3FBF"/>
    <w:rsid w:val="00DE779F"/>
    <w:rsid w:val="00DF0CD2"/>
    <w:rsid w:val="00DF118D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3793"/>
    <w:rsid w:val="00E14F0E"/>
    <w:rsid w:val="00E155E3"/>
    <w:rsid w:val="00E1629F"/>
    <w:rsid w:val="00E20255"/>
    <w:rsid w:val="00E24CEE"/>
    <w:rsid w:val="00E24DBD"/>
    <w:rsid w:val="00E302AB"/>
    <w:rsid w:val="00E33680"/>
    <w:rsid w:val="00E415C2"/>
    <w:rsid w:val="00E51D92"/>
    <w:rsid w:val="00E52210"/>
    <w:rsid w:val="00E52AD5"/>
    <w:rsid w:val="00E5524E"/>
    <w:rsid w:val="00E607BA"/>
    <w:rsid w:val="00E64AB7"/>
    <w:rsid w:val="00E702FB"/>
    <w:rsid w:val="00E70B5E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142D"/>
    <w:rsid w:val="00EA3D16"/>
    <w:rsid w:val="00EA4C69"/>
    <w:rsid w:val="00EA7CEF"/>
    <w:rsid w:val="00EB1440"/>
    <w:rsid w:val="00EB46FC"/>
    <w:rsid w:val="00EB4C26"/>
    <w:rsid w:val="00EB5AEF"/>
    <w:rsid w:val="00EC235D"/>
    <w:rsid w:val="00EC2E6D"/>
    <w:rsid w:val="00EC5C79"/>
    <w:rsid w:val="00EC6AB4"/>
    <w:rsid w:val="00EC6C92"/>
    <w:rsid w:val="00ED1BB8"/>
    <w:rsid w:val="00ED4227"/>
    <w:rsid w:val="00ED604E"/>
    <w:rsid w:val="00ED7BF8"/>
    <w:rsid w:val="00EE006C"/>
    <w:rsid w:val="00EE0ED3"/>
    <w:rsid w:val="00EE2984"/>
    <w:rsid w:val="00EE4836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45B12"/>
    <w:rsid w:val="00F54E86"/>
    <w:rsid w:val="00F55942"/>
    <w:rsid w:val="00F56C30"/>
    <w:rsid w:val="00F574B9"/>
    <w:rsid w:val="00F66999"/>
    <w:rsid w:val="00F742DA"/>
    <w:rsid w:val="00F74B8D"/>
    <w:rsid w:val="00F76497"/>
    <w:rsid w:val="00F767F6"/>
    <w:rsid w:val="00F8163D"/>
    <w:rsid w:val="00FA3759"/>
    <w:rsid w:val="00FA7300"/>
    <w:rsid w:val="00FA7D62"/>
    <w:rsid w:val="00FB1AD2"/>
    <w:rsid w:val="00FB4782"/>
    <w:rsid w:val="00FB4D98"/>
    <w:rsid w:val="00FB6108"/>
    <w:rsid w:val="00FC29D6"/>
    <w:rsid w:val="00FC3DF8"/>
    <w:rsid w:val="00FC4355"/>
    <w:rsid w:val="00FC5D83"/>
    <w:rsid w:val="00FC628B"/>
    <w:rsid w:val="00FE25A3"/>
    <w:rsid w:val="00FE4A8F"/>
    <w:rsid w:val="00FF34F4"/>
    <w:rsid w:val="01DC7E26"/>
    <w:rsid w:val="03B33874"/>
    <w:rsid w:val="06CD7BAD"/>
    <w:rsid w:val="079C8F6C"/>
    <w:rsid w:val="09393F75"/>
    <w:rsid w:val="09AEA74D"/>
    <w:rsid w:val="09EA2129"/>
    <w:rsid w:val="0BCAC390"/>
    <w:rsid w:val="0F679778"/>
    <w:rsid w:val="126431BA"/>
    <w:rsid w:val="175E0153"/>
    <w:rsid w:val="1DA2D405"/>
    <w:rsid w:val="20190E2C"/>
    <w:rsid w:val="20E3AF27"/>
    <w:rsid w:val="219698FD"/>
    <w:rsid w:val="21C9762E"/>
    <w:rsid w:val="2372F573"/>
    <w:rsid w:val="23C47383"/>
    <w:rsid w:val="25CBAE9E"/>
    <w:rsid w:val="28E4C5BC"/>
    <w:rsid w:val="2B722B30"/>
    <w:rsid w:val="2C82E1B1"/>
    <w:rsid w:val="2D8DCF11"/>
    <w:rsid w:val="30A72F47"/>
    <w:rsid w:val="30E58A65"/>
    <w:rsid w:val="33C10514"/>
    <w:rsid w:val="33E813A6"/>
    <w:rsid w:val="363A3292"/>
    <w:rsid w:val="37375128"/>
    <w:rsid w:val="3ADA462B"/>
    <w:rsid w:val="3D4560FF"/>
    <w:rsid w:val="3DDFC9D5"/>
    <w:rsid w:val="40E883E7"/>
    <w:rsid w:val="4106C7F9"/>
    <w:rsid w:val="432F1B70"/>
    <w:rsid w:val="456626FF"/>
    <w:rsid w:val="45EB66C1"/>
    <w:rsid w:val="46147BE3"/>
    <w:rsid w:val="49AAB7D1"/>
    <w:rsid w:val="4ABB8828"/>
    <w:rsid w:val="4CFE4C2B"/>
    <w:rsid w:val="54FC16BD"/>
    <w:rsid w:val="5B2BB587"/>
    <w:rsid w:val="5BE3E78F"/>
    <w:rsid w:val="5C36CFB9"/>
    <w:rsid w:val="61C82AE6"/>
    <w:rsid w:val="650E4929"/>
    <w:rsid w:val="6533FC17"/>
    <w:rsid w:val="6AEA13C8"/>
    <w:rsid w:val="6B819FF2"/>
    <w:rsid w:val="6B95D406"/>
    <w:rsid w:val="6ECAE157"/>
    <w:rsid w:val="73C78BD4"/>
    <w:rsid w:val="75635C35"/>
    <w:rsid w:val="7872C3DE"/>
    <w:rsid w:val="7D45B5FC"/>
    <w:rsid w:val="7D7A9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D556E1B"/>
  <w15:chartTrackingRefBased/>
  <w15:docId w15:val="{CB79C7ED-2108-4E58-B9D4-3CC3FC3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7"/>
    <w:basedOn w:val="Normln"/>
    <w:rsid w:val="00567A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rmaltextrun">
    <w:name w:val="normaltextrun"/>
    <w:basedOn w:val="Standardnpsmoodstavce"/>
    <w:rsid w:val="00FB4D98"/>
  </w:style>
  <w:style w:type="character" w:customStyle="1" w:styleId="eop">
    <w:name w:val="eop"/>
    <w:basedOn w:val="Standardnpsmoodstavce"/>
    <w:rsid w:val="00FB4D98"/>
  </w:style>
  <w:style w:type="paragraph" w:customStyle="1" w:styleId="paragraph">
    <w:name w:val="paragraph"/>
    <w:basedOn w:val="Normln"/>
    <w:rsid w:val="006C3EAD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6C3EAD"/>
  </w:style>
  <w:style w:type="character" w:customStyle="1" w:styleId="contextualspellingandgrammarerror">
    <w:name w:val="contextualspellingandgrammarerror"/>
    <w:basedOn w:val="Standardnpsmoodstavce"/>
    <w:rsid w:val="0095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ac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4" ma:contentTypeDescription="Vytvoří nový dokument" ma:contentTypeScope="" ma:versionID="16107e218319051b7b096b284245fb12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1e14cc1e7f69835ee05d76f319e3e4fd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CA425-302A-42A2-93FC-C0F327840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FC145-E292-4517-8D99-4AD651C9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37766-7228-4B22-8870-98B0E0C52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F2B9BA-8ACD-4254-BDDA-E94326609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6888</Words>
  <Characters>40643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47437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Fábryová Radomíra</cp:lastModifiedBy>
  <cp:revision>42</cp:revision>
  <cp:lastPrinted>2011-06-13T22:43:00Z</cp:lastPrinted>
  <dcterms:created xsi:type="dcterms:W3CDTF">2023-11-07T12:00:00Z</dcterms:created>
  <dcterms:modified xsi:type="dcterms:W3CDTF">2023-11-09T11:00:00Z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9b7d34a6-922c-473b-8048-37f831bec2ea_Enabled">
    <vt:lpwstr>true</vt:lpwstr>
  </property>
  <property fmtid="{D5CDD505-2E9C-101B-9397-08002B2CF9AE}" pid="4" name="MSIP_Label_9b7d34a6-922c-473b-8048-37f831bec2ea_SetDate">
    <vt:lpwstr>2023-02-24T05:46:11Z</vt:lpwstr>
  </property>
  <property fmtid="{D5CDD505-2E9C-101B-9397-08002B2CF9AE}" pid="5" name="MSIP_Label_9b7d34a6-922c-473b-8048-37f831bec2ea_Method">
    <vt:lpwstr>Privileged</vt:lpwstr>
  </property>
  <property fmtid="{D5CDD505-2E9C-101B-9397-08002B2CF9AE}" pid="6" name="MSIP_Label_9b7d34a6-922c-473b-8048-37f831bec2ea_Name">
    <vt:lpwstr>Veřejná informace</vt:lpwstr>
  </property>
  <property fmtid="{D5CDD505-2E9C-101B-9397-08002B2CF9AE}" pid="7" name="MSIP_Label_9b7d34a6-922c-473b-8048-37f831bec2ea_SiteId">
    <vt:lpwstr>39f24d0b-aa30-4551-8e81-43c77cf1000e</vt:lpwstr>
  </property>
  <property fmtid="{D5CDD505-2E9C-101B-9397-08002B2CF9AE}" pid="8" name="MSIP_Label_9b7d34a6-922c-473b-8048-37f831bec2ea_ActionId">
    <vt:lpwstr>f76503ca-0c60-4ea7-a500-b32ca655e4e7</vt:lpwstr>
  </property>
  <property fmtid="{D5CDD505-2E9C-101B-9397-08002B2CF9AE}" pid="9" name="MSIP_Label_9b7d34a6-922c-473b-8048-37f831bec2ea_ContentBits">
    <vt:lpwstr>2</vt:lpwstr>
  </property>
  <property fmtid="{D5CDD505-2E9C-101B-9397-08002B2CF9AE}" pid="10" name="MediaServiceImageTags">
    <vt:lpwstr/>
  </property>
</Properties>
</file>